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33B" w:rsidRDefault="0083033B" w:rsidP="0083033B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83033B" w:rsidRPr="000C08DD" w:rsidRDefault="0083033B" w:rsidP="0083033B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C08DD">
        <w:rPr>
          <w:rFonts w:ascii="Times New Roman" w:eastAsia="Times New Roman" w:hAnsi="Times New Roman" w:cs="Times New Roman"/>
          <w:b/>
          <w:iCs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83033B" w:rsidRDefault="003B1612" w:rsidP="0083033B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Получаем сведения из Единых государственных реестров</w:t>
      </w:r>
    </w:p>
    <w:p w:rsidR="0083033B" w:rsidRDefault="0083033B" w:rsidP="00830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  <w:t xml:space="preserve">УФНС России по Липецкой области </w:t>
      </w:r>
      <w:r w:rsidR="001828FB"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  <w:t>отвечает на вопросы налогоплательщиков о</w:t>
      </w:r>
      <w:r w:rsidR="003B1612"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  <w:t xml:space="preserve"> порядке представления сведе</w:t>
      </w:r>
      <w:r w:rsidR="001828FB"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  <w:t xml:space="preserve">ний из государственных реестров. </w:t>
      </w:r>
    </w:p>
    <w:p w:rsidR="001828FB" w:rsidRPr="001828FB" w:rsidRDefault="001828FB" w:rsidP="00830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</w:pPr>
    </w:p>
    <w:p w:rsidR="0083033B" w:rsidRPr="003B1612" w:rsidRDefault="003B1612" w:rsidP="0083033B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 w:cs="Times New Roman"/>
          <w:b/>
          <w:bCs/>
          <w:i/>
          <w:color w:val="000000"/>
          <w:sz w:val="26"/>
          <w:szCs w:val="26"/>
          <w:lang w:eastAsia="en-US" w:bidi="ar-SA"/>
        </w:rPr>
      </w:pPr>
      <w:r w:rsidRPr="003B1612">
        <w:rPr>
          <w:rFonts w:ascii="Times New Roman" w:eastAsiaTheme="minorHAnsi" w:hAnsi="Times New Roman" w:cs="Times New Roman"/>
          <w:b/>
          <w:bCs/>
          <w:i/>
          <w:color w:val="000000"/>
          <w:sz w:val="26"/>
          <w:szCs w:val="26"/>
          <w:lang w:eastAsia="en-US" w:bidi="ar-SA"/>
        </w:rPr>
        <w:t xml:space="preserve">- </w:t>
      </w:r>
      <w:r w:rsidR="0083033B" w:rsidRPr="003B1612">
        <w:rPr>
          <w:rFonts w:ascii="Times New Roman" w:eastAsiaTheme="minorHAnsi" w:hAnsi="Times New Roman" w:cs="Times New Roman"/>
          <w:b/>
          <w:bCs/>
          <w:i/>
          <w:color w:val="000000"/>
          <w:sz w:val="26"/>
          <w:szCs w:val="26"/>
          <w:lang w:eastAsia="en-US" w:bidi="ar-SA"/>
        </w:rPr>
        <w:t>Как подать запрос о предоставлении сведений из ЕГРН?</w:t>
      </w:r>
    </w:p>
    <w:p w:rsidR="0083033B" w:rsidRPr="00A059BF" w:rsidRDefault="0083033B" w:rsidP="0083033B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Запрос можно подать в бумажном или электронном виде (</w:t>
      </w:r>
      <w:hyperlink r:id="rId5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п. п. 21</w:t>
        </w:r>
      </w:hyperlink>
      <w:r w:rsidRPr="00A059BF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 xml:space="preserve">, </w:t>
      </w:r>
      <w:hyperlink r:id="rId6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24</w:t>
        </w:r>
      </w:hyperlink>
      <w:r w:rsidRPr="00A059BF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 xml:space="preserve"> </w:t>
      </w: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Приложения к Приказу Минфина России от 30.12.2014 N 178н). Запрос на бумаге подается лично (через представителя), по почте в любую отделение налогового органа или через МФЦ. Электронный запрос можно направить через сайт ФНС России или через Единый портал </w:t>
      </w:r>
      <w:proofErr w:type="spellStart"/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госуслуг</w:t>
      </w:r>
      <w:proofErr w:type="spellEnd"/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. </w:t>
      </w:r>
      <w:r w:rsidRPr="00A059BF"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  <w:t>Форма запроса о предоставлении сведений из ЕГРН</w:t>
      </w: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 не утверждена. Поэтому его можно составить произвольно (</w:t>
      </w:r>
      <w:hyperlink r:id="rId7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п. 21</w:t>
        </w:r>
      </w:hyperlink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 Приложения к Приказу Минфина России от 30.12.2014 N 178н).</w:t>
      </w:r>
    </w:p>
    <w:p w:rsidR="0083033B" w:rsidRPr="00A059BF" w:rsidRDefault="0083033B" w:rsidP="00830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В запросе отражаются сведения (</w:t>
      </w:r>
      <w:hyperlink r:id="rId8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п. 22</w:t>
        </w:r>
      </w:hyperlink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 Приложения к Приказу Минфина России от 30.12.2014 N 178н):</w:t>
      </w:r>
    </w:p>
    <w:p w:rsidR="0083033B" w:rsidRPr="00A059BF" w:rsidRDefault="0083033B" w:rsidP="0083033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 w:hanging="30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1)</w:t>
      </w: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ab/>
        <w:t>о заявителе:</w:t>
      </w:r>
    </w:p>
    <w:p w:rsidR="0083033B" w:rsidRPr="00A059BF" w:rsidRDefault="0083033B" w:rsidP="0083033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полное название организации, ИНН, почтовый адрес (адрес электронной почты) - если запрос подает организация;</w:t>
      </w:r>
    </w:p>
    <w:p w:rsidR="0083033B" w:rsidRPr="00A059BF" w:rsidRDefault="0083033B" w:rsidP="0083033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Ф.И.О., ИНН, почтовый адрес (адрес электронной почты) - если запрос подает ИП;</w:t>
      </w:r>
    </w:p>
    <w:p w:rsidR="0083033B" w:rsidRPr="00A059BF" w:rsidRDefault="0083033B" w:rsidP="0083033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Ф.И.О., почтовый адрес (адрес электронной почты) - если запрос подает физлицо, у которого нет статуса ИП;</w:t>
      </w:r>
    </w:p>
    <w:p w:rsidR="0083033B" w:rsidRPr="00A059BF" w:rsidRDefault="0083033B" w:rsidP="0083033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 w:hanging="30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2)</w:t>
      </w: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ab/>
        <w:t>о лице, по которому запрашивается информация:</w:t>
      </w:r>
    </w:p>
    <w:p w:rsidR="0083033B" w:rsidRPr="00A059BF" w:rsidRDefault="0083033B" w:rsidP="0083033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полное название организации (Ф.И.О. физлица);</w:t>
      </w:r>
    </w:p>
    <w:p w:rsidR="0083033B" w:rsidRPr="00A059BF" w:rsidRDefault="0083033B" w:rsidP="0083033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иные сведения, которые у вас есть. Например, адрес нахождения организации или места жительства физлица, ОГРН, ИНН, паспортные данные физлица, дата его рождения;</w:t>
      </w:r>
    </w:p>
    <w:p w:rsidR="0083033B" w:rsidRPr="00A059BF" w:rsidRDefault="0083033B" w:rsidP="0083033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 w:hanging="30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3)</w:t>
      </w: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ab/>
        <w:t>о способе получения сведений:</w:t>
      </w:r>
    </w:p>
    <w:p w:rsidR="0083033B" w:rsidRPr="00A059BF" w:rsidRDefault="0083033B" w:rsidP="0083033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лично или через представителя;</w:t>
      </w:r>
    </w:p>
    <w:p w:rsidR="0083033B" w:rsidRPr="00A059BF" w:rsidRDefault="0083033B" w:rsidP="0083033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по почте;</w:t>
      </w:r>
    </w:p>
    <w:p w:rsidR="0083033B" w:rsidRPr="00A059BF" w:rsidRDefault="0083033B" w:rsidP="0083033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- в электронной форме через сайт ФНС или Единый портал </w:t>
      </w:r>
      <w:proofErr w:type="spellStart"/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госуслуг</w:t>
      </w:r>
      <w:proofErr w:type="spellEnd"/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.</w:t>
      </w:r>
    </w:p>
    <w:p w:rsidR="0083033B" w:rsidRPr="00A059BF" w:rsidRDefault="0083033B" w:rsidP="00830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Если подаете запрос через представителя, его полномочия нужно подтвердить доверенностью (</w:t>
      </w:r>
      <w:hyperlink r:id="rId9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п. 3 ст. 26</w:t>
        </w:r>
      </w:hyperlink>
      <w:r w:rsidRPr="00A059BF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 xml:space="preserve">, </w:t>
      </w:r>
      <w:hyperlink r:id="rId10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п. 3 ст. 29</w:t>
        </w:r>
      </w:hyperlink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 НК РФ, </w:t>
      </w:r>
      <w:hyperlink r:id="rId11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п. 21</w:t>
        </w:r>
      </w:hyperlink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 Приложения к Приказу Минфина России от 30.12.2014 N 178н).</w:t>
      </w:r>
    </w:p>
    <w:p w:rsidR="0083033B" w:rsidRPr="00A059BF" w:rsidRDefault="0083033B" w:rsidP="00830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</w:p>
    <w:p w:rsidR="0083033B" w:rsidRPr="003B1612" w:rsidRDefault="003B1612" w:rsidP="0083033B">
      <w:pPr>
        <w:pStyle w:val="a3"/>
        <w:spacing w:after="240"/>
        <w:jc w:val="both"/>
        <w:rPr>
          <w:rFonts w:ascii="Times New Roman" w:eastAsiaTheme="minorHAnsi" w:hAnsi="Times New Roman" w:cs="Times New Roman"/>
          <w:b/>
          <w:i/>
          <w:sz w:val="26"/>
          <w:szCs w:val="26"/>
          <w:lang w:eastAsia="en-US" w:bidi="ar-SA"/>
        </w:rPr>
      </w:pPr>
      <w:r w:rsidRPr="003B1612">
        <w:rPr>
          <w:rFonts w:ascii="Times New Roman" w:eastAsiaTheme="minorHAnsi" w:hAnsi="Times New Roman" w:cs="Times New Roman"/>
          <w:b/>
          <w:i/>
          <w:sz w:val="26"/>
          <w:szCs w:val="26"/>
          <w:lang w:eastAsia="en-US" w:bidi="ar-SA"/>
        </w:rPr>
        <w:t xml:space="preserve">- </w:t>
      </w:r>
      <w:r w:rsidR="0083033B" w:rsidRPr="003B1612">
        <w:rPr>
          <w:rFonts w:ascii="Times New Roman" w:eastAsiaTheme="minorHAnsi" w:hAnsi="Times New Roman" w:cs="Times New Roman"/>
          <w:b/>
          <w:i/>
          <w:sz w:val="26"/>
          <w:szCs w:val="26"/>
          <w:lang w:eastAsia="en-US" w:bidi="ar-SA"/>
        </w:rPr>
        <w:t>Нужно ли платить за предоставление сведений из ЕГРН?</w:t>
      </w:r>
    </w:p>
    <w:p w:rsidR="0083033B" w:rsidRPr="00A059BF" w:rsidRDefault="0083033B" w:rsidP="0083033B">
      <w:pPr>
        <w:pStyle w:val="a3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Платить за сведения из ЕГРН не нужно </w:t>
      </w:r>
      <w:r w:rsidR="00D829E0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–</w:t>
      </w: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</w:t>
      </w:r>
      <w:r w:rsidR="00D829E0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сведения предоставляются бесплатно</w:t>
      </w: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(</w:t>
      </w:r>
      <w:hyperlink r:id="rId12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п. 31</w:t>
        </w:r>
      </w:hyperlink>
      <w:r w:rsidRPr="00A059BF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 xml:space="preserve"> </w:t>
      </w: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Приложения к Приказу Минфина России от 30.12.2014 N 178н).</w:t>
      </w:r>
    </w:p>
    <w:p w:rsidR="0083033B" w:rsidRPr="003B1612" w:rsidRDefault="003B1612" w:rsidP="0083033B">
      <w:pPr>
        <w:pStyle w:val="a3"/>
        <w:spacing w:before="240" w:after="240"/>
        <w:jc w:val="both"/>
        <w:rPr>
          <w:rFonts w:ascii="Times New Roman" w:eastAsiaTheme="minorHAnsi" w:hAnsi="Times New Roman" w:cs="Times New Roman"/>
          <w:b/>
          <w:i/>
          <w:sz w:val="26"/>
          <w:szCs w:val="26"/>
          <w:lang w:eastAsia="en-US" w:bidi="ar-SA"/>
        </w:rPr>
      </w:pPr>
      <w:r w:rsidRPr="003B1612">
        <w:rPr>
          <w:rFonts w:ascii="Times New Roman" w:eastAsiaTheme="minorHAnsi" w:hAnsi="Times New Roman" w:cs="Times New Roman"/>
          <w:b/>
          <w:i/>
          <w:sz w:val="26"/>
          <w:szCs w:val="26"/>
          <w:lang w:eastAsia="en-US" w:bidi="ar-SA"/>
        </w:rPr>
        <w:t xml:space="preserve">- </w:t>
      </w:r>
      <w:r w:rsidR="0083033B" w:rsidRPr="003B1612">
        <w:rPr>
          <w:rFonts w:ascii="Times New Roman" w:eastAsiaTheme="minorHAnsi" w:hAnsi="Times New Roman" w:cs="Times New Roman"/>
          <w:b/>
          <w:i/>
          <w:sz w:val="26"/>
          <w:szCs w:val="26"/>
          <w:lang w:eastAsia="en-US" w:bidi="ar-SA"/>
        </w:rPr>
        <w:t>Как можно получить сведения и копии документов из ЕГРЮЛ?</w:t>
      </w:r>
    </w:p>
    <w:p w:rsidR="0083033B" w:rsidRPr="00A059BF" w:rsidRDefault="0083033B" w:rsidP="0083033B">
      <w:pPr>
        <w:pStyle w:val="a3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Содержащиеся в ЕГРЮЛ сведения и документы являются открытыми и общедоступными (кроме тех, доступ к которым ограничен) (</w:t>
      </w:r>
      <w:hyperlink r:id="rId13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п. 1 ст. 6</w:t>
        </w:r>
      </w:hyperlink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Закона о </w:t>
      </w:r>
      <w:proofErr w:type="spellStart"/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госрегистрации</w:t>
      </w:r>
      <w:proofErr w:type="spellEnd"/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</w:t>
      </w:r>
      <w:proofErr w:type="spellStart"/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юрлиц</w:t>
      </w:r>
      <w:proofErr w:type="spellEnd"/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и ИП). По общему правилу получить их, в частности, в виде </w:t>
      </w: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lastRenderedPageBreak/>
        <w:t>копий документов может организация, физлицо (в том числе ИП), представитель указанных лиц (</w:t>
      </w:r>
      <w:hyperlink r:id="rId14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п. п. 2</w:t>
        </w:r>
      </w:hyperlink>
      <w:r w:rsidRPr="00A059BF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 xml:space="preserve">, </w:t>
      </w:r>
      <w:hyperlink r:id="rId15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3</w:t>
        </w:r>
      </w:hyperlink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Регламента по предоставлению сведений из ЕГРЮЛ и ЕГРИП). Госорганы и органы местного самоуправления, суды, органы государственных внебюджетных фондов, Банк России, нотариусы получают сведения и копии документов из ЕГРЮЛ в особом </w:t>
      </w:r>
      <w:hyperlink r:id="rId16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Порядке</w:t>
        </w:r>
      </w:hyperlink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.</w:t>
      </w:r>
    </w:p>
    <w:p w:rsidR="0083033B" w:rsidRPr="00A059BF" w:rsidRDefault="0083033B" w:rsidP="0083033B">
      <w:pPr>
        <w:pStyle w:val="a3"/>
        <w:spacing w:before="240" w:after="240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Сведения, содержащиеся в ЕГРЮЛ, можно получить в виде:</w:t>
      </w: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ab/>
      </w:r>
    </w:p>
    <w:p w:rsidR="0083033B" w:rsidRPr="00A059BF" w:rsidRDefault="0083033B" w:rsidP="0083033B">
      <w:pPr>
        <w:pStyle w:val="a3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1)</w:t>
      </w: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ab/>
        <w:t>выписки из ЕГРЮЛ;</w:t>
      </w:r>
    </w:p>
    <w:p w:rsidR="0083033B" w:rsidRPr="00A059BF" w:rsidRDefault="0083033B" w:rsidP="0083033B">
      <w:pPr>
        <w:pStyle w:val="a3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2)</w:t>
      </w: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ab/>
        <w:t>копии документа, который имеется в ЕГРЮЛ. Чтобы получить копию необходимо:</w:t>
      </w:r>
    </w:p>
    <w:p w:rsidR="0083033B" w:rsidRPr="00A059BF" w:rsidRDefault="0083033B" w:rsidP="0083033B">
      <w:pPr>
        <w:pStyle w:val="a3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- подготовить запрос (</w:t>
      </w:r>
      <w:hyperlink r:id="rId17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п. 16</w:t>
        </w:r>
      </w:hyperlink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Регламента по предоставлению сведений из ЕГРЮЛ и ЕГРИП). в произвольной форме с указание в нем </w:t>
      </w:r>
      <w:hyperlink r:id="rId18" w:history="1">
        <w:r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обязательных сведени</w:t>
        </w:r>
      </w:hyperlink>
      <w:r w:rsidRPr="00A059BF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>й</w:t>
      </w: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;</w:t>
      </w:r>
    </w:p>
    <w:p w:rsidR="0083033B" w:rsidRPr="00A059BF" w:rsidRDefault="0083033B" w:rsidP="0083033B">
      <w:pPr>
        <w:pStyle w:val="a3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- оплатить предоставление копии. Если копии учредительного документа </w:t>
      </w:r>
      <w:proofErr w:type="spellStart"/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юрлица</w:t>
      </w:r>
      <w:proofErr w:type="spellEnd"/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и внесенных в него изменений предоставляются в электронном виде, оплата не требуется.</w:t>
      </w:r>
    </w:p>
    <w:p w:rsidR="0083033B" w:rsidRPr="00A059BF" w:rsidRDefault="0083033B" w:rsidP="0083033B">
      <w:pPr>
        <w:pStyle w:val="a3"/>
        <w:spacing w:before="240" w:after="240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Также могут потребоваться копии документов:</w:t>
      </w:r>
    </w:p>
    <w:p w:rsidR="0083033B" w:rsidRPr="00A059BF" w:rsidRDefault="0083033B" w:rsidP="0083033B">
      <w:pPr>
        <w:pStyle w:val="a3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•</w:t>
      </w: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ab/>
        <w:t>из собственного регистрационного дела организации. Например, речь идет о случае, если был утрачен учредительный документ (устав), содержащийся в регистрационном деле;</w:t>
      </w:r>
    </w:p>
    <w:p w:rsidR="0083033B" w:rsidRPr="00A059BF" w:rsidRDefault="0083033B" w:rsidP="0083033B">
      <w:pPr>
        <w:pStyle w:val="a3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•</w:t>
      </w: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ab/>
        <w:t>по иной организации. Например, в спорах с налоговыми органами необходимо подтвердить факт, что в выборе контрагентов проявлялась должностная осмотрительность.</w:t>
      </w:r>
    </w:p>
    <w:p w:rsidR="0083033B" w:rsidRPr="00A059BF" w:rsidRDefault="0083033B" w:rsidP="0083033B">
      <w:pPr>
        <w:pStyle w:val="a3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Чтобы получить копию учредительного документа (устава) </w:t>
      </w:r>
      <w:proofErr w:type="spellStart"/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юрлица</w:t>
      </w:r>
      <w:proofErr w:type="spellEnd"/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, содержащегося в ЕГРЮЛ, в бумажной форме, составьте и подайте запрос о ее предоставлении в уполномоченный налоговый орган по месту нахождения организации (</w:t>
      </w:r>
      <w:proofErr w:type="spellStart"/>
      <w:r w:rsidR="00D829E0">
        <w:fldChar w:fldCharType="begin"/>
      </w:r>
      <w:r w:rsidR="00D829E0">
        <w:instrText xml:space="preserve"> HYPERLINK "consultantplus://offline/ref=353F493CE53B8E220508E0E164E1C2661901AA76D8F9F01177E4502B14685F0C817DED6EA4AAD104D0759964CBF3C144A5257C86CF51954D4201F" </w:instrText>
      </w:r>
      <w:r w:rsidR="00D829E0">
        <w:fldChar w:fldCharType="separate"/>
      </w:r>
      <w:r w:rsidRPr="00A059BF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>пп</w:t>
      </w:r>
      <w:proofErr w:type="spellEnd"/>
      <w:r w:rsidRPr="00A059BF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>. 3 п. 17</w:t>
      </w:r>
      <w:r w:rsidR="00D829E0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fldChar w:fldCharType="end"/>
      </w:r>
      <w:r w:rsidRPr="00A059BF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 xml:space="preserve"> </w:t>
      </w:r>
      <w:r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Регламента по предоставлению сведений из ЕГРЮЛ и ЕГРИП).</w:t>
      </w:r>
    </w:p>
    <w:p w:rsidR="00CC4FC5" w:rsidRDefault="00CC4FC5"/>
    <w:p w:rsidR="00D829E0" w:rsidRPr="002F4D7F" w:rsidRDefault="002F4D7F" w:rsidP="00D82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 w:bidi="ar-SA"/>
        </w:rPr>
        <w:t xml:space="preserve">                                                                             </w:t>
      </w:r>
      <w:bookmarkStart w:id="0" w:name="_GoBack"/>
      <w:bookmarkEnd w:id="0"/>
      <w:r w:rsidRPr="002F4D7F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 w:bidi="ar-SA"/>
        </w:rPr>
        <w:t>УФНС России по Липецкой области</w:t>
      </w:r>
    </w:p>
    <w:p w:rsidR="00D829E0" w:rsidRDefault="00D829E0"/>
    <w:sectPr w:rsidR="00D82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784"/>
    <w:rsid w:val="001828FB"/>
    <w:rsid w:val="002F4D7F"/>
    <w:rsid w:val="003B1612"/>
    <w:rsid w:val="00561784"/>
    <w:rsid w:val="0083033B"/>
    <w:rsid w:val="00CC4FC5"/>
    <w:rsid w:val="00CD2BF2"/>
    <w:rsid w:val="00D8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33B"/>
    <w:pPr>
      <w:spacing w:after="200" w:line="276" w:lineRule="auto"/>
    </w:pPr>
    <w:rPr>
      <w:rFonts w:eastAsiaTheme="minorEastAsia"/>
      <w:szCs w:val="28"/>
      <w:lang w:eastAsia="zh-CN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033B"/>
    <w:pPr>
      <w:spacing w:after="0" w:line="240" w:lineRule="auto"/>
    </w:pPr>
    <w:rPr>
      <w:rFonts w:eastAsiaTheme="minorEastAsia" w:cs="Angsana New"/>
      <w:szCs w:val="28"/>
      <w:lang w:eastAsia="zh-CN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33B"/>
    <w:pPr>
      <w:spacing w:after="200" w:line="276" w:lineRule="auto"/>
    </w:pPr>
    <w:rPr>
      <w:rFonts w:eastAsiaTheme="minorEastAsia"/>
      <w:szCs w:val="28"/>
      <w:lang w:eastAsia="zh-CN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033B"/>
    <w:pPr>
      <w:spacing w:after="0" w:line="240" w:lineRule="auto"/>
    </w:pPr>
    <w:rPr>
      <w:rFonts w:eastAsiaTheme="minorEastAsia" w:cs="Angsana New"/>
      <w:szCs w:val="28"/>
      <w:lang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147652B2C1182E95CFC0D2108A71A95632D1A0DF14FA9CAA7F80348E8A5115C78DF028F7CD138AA1212458D36AB321833C1F73DC9F9FC2a1z3F" TargetMode="External"/><Relationship Id="rId13" Type="http://schemas.openxmlformats.org/officeDocument/2006/relationships/hyperlink" Target="consultantplus://offline/ref=353F493CE53B8E220508E0E164E1C2661E05AA70D3F4F01177E4502B14685F0C817DED6AA5AEDB50823A98388FA5D245A6257F86D34500F" TargetMode="External"/><Relationship Id="rId18" Type="http://schemas.openxmlformats.org/officeDocument/2006/relationships/hyperlink" Target="consultantplus://offline/ref=353F493CE53B8E220508E0E164E1C2661901AA76D8F9F01177E4502B14685F0C817DED6EA4AAD00DD0759964CBF3C144A5257C86CF51954D4201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5147652B2C1182E95CFC0D2108A71A95632D1A0DF14FA9CAA7F80348E8A5115C78DF028F7CD138AAF212458D36AB321833C1F73DC9F9FC2a1z3F" TargetMode="External"/><Relationship Id="rId12" Type="http://schemas.openxmlformats.org/officeDocument/2006/relationships/hyperlink" Target="consultantplus://offline/ref=41014335247BCBF6967ED3128313B98CAD19F3484DF00155B7C760527B97A3C9AE441FC1955AE6B82E0E2A8E319F4C0E6E5F9AB6624B2040m3z5F" TargetMode="External"/><Relationship Id="rId17" Type="http://schemas.openxmlformats.org/officeDocument/2006/relationships/hyperlink" Target="consultantplus://offline/ref=353F493CE53B8E220508E0E164E1C2661901AA76D8F9F01177E4502B14685F0C817DED6EA4AAD00DD0759964CBF3C144A5257C86CF51954D4201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53F493CE53B8E220508E0E164E1C2661903AB71D1F1F01177E4502B14685F0C817DED6EA4AAD005D3759964CBF3C144A5257C86CF51954D4201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147652B2C1182E95CFC0D2108A71A95632D1A0DF14FA9CAA7F80348E8A5115C78DF028F7CD138BA1212458D36AB321833C1F73DC9F9FC2a1z3F" TargetMode="External"/><Relationship Id="rId11" Type="http://schemas.openxmlformats.org/officeDocument/2006/relationships/hyperlink" Target="consultantplus://offline/ref=F5147652B2C1182E95CFC0D2108A71A95632D1A0DF14FA9CAA7F80348E8A5115C78DF028F7CD138AAE212458D36AB321833C1F73DC9F9FC2a1z3F" TargetMode="External"/><Relationship Id="rId5" Type="http://schemas.openxmlformats.org/officeDocument/2006/relationships/hyperlink" Target="consultantplus://offline/ref=F5147652B2C1182E95CFC0D2108A71A95632D1A0DF14FA9CAA7F80348E8A5115C78DF028F7CD138AAF212458D36AB321833C1F73DC9F9FC2a1z3F" TargetMode="External"/><Relationship Id="rId15" Type="http://schemas.openxmlformats.org/officeDocument/2006/relationships/hyperlink" Target="consultantplus://offline/ref=353F493CE53B8E220508E0E164E1C2661901AA76D8F9F01177E4502B14685F0C817DED6EA4AAD005DA759964CBF3C144A5257C86CF51954D4201F" TargetMode="External"/><Relationship Id="rId10" Type="http://schemas.openxmlformats.org/officeDocument/2006/relationships/hyperlink" Target="consultantplus://offline/ref=F5147652B2C1182E95CFC0D2108A71A9503ED3A3DC1AFA9CAA7F80348E8A5115C78DF02BF6C41789FD7B345C9A3FBD3F81220071C29Fa9zC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147652B2C1182E95CFC0D2108A71A9503ED3A3DC1AFA9CAA7F80348E8A5115C78DF028F7CD1186AE212458D36AB321833C1F73DC9F9FC2a1z3F" TargetMode="External"/><Relationship Id="rId14" Type="http://schemas.openxmlformats.org/officeDocument/2006/relationships/hyperlink" Target="consultantplus://offline/ref=353F493CE53B8E220508E0E164E1C2661901AA76D8F9F01177E4502B14685F0C817DED6EA4AAD005DB759964CBF3C144A5257C86CF51954D420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E8BD7036</Template>
  <TotalTime>0</TotalTime>
  <Pages>2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2</cp:revision>
  <dcterms:created xsi:type="dcterms:W3CDTF">2023-11-23T14:46:00Z</dcterms:created>
  <dcterms:modified xsi:type="dcterms:W3CDTF">2023-11-23T14:46:00Z</dcterms:modified>
</cp:coreProperties>
</file>