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62" w:rsidRDefault="009D3C62" w:rsidP="009D3C62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D3C62" w:rsidRPr="000C08DD" w:rsidRDefault="009D3C62" w:rsidP="009D3C62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</w:t>
      </w:r>
      <w:bookmarkStart w:id="0" w:name="_GoBack"/>
      <w:bookmarkEnd w:id="0"/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:</w:t>
      </w:r>
    </w:p>
    <w:p w:rsidR="008C0B39" w:rsidRDefault="00787702">
      <w:pPr>
        <w:rPr>
          <w:rFonts w:ascii="Times New Roman" w:hAnsi="Times New Roman" w:cs="Times New Roman"/>
          <w:b/>
          <w:sz w:val="26"/>
          <w:szCs w:val="26"/>
        </w:rPr>
      </w:pPr>
      <w:r w:rsidRPr="00787702">
        <w:rPr>
          <w:rFonts w:ascii="Times New Roman" w:hAnsi="Times New Roman" w:cs="Times New Roman"/>
          <w:b/>
          <w:sz w:val="26"/>
          <w:szCs w:val="26"/>
        </w:rPr>
        <w:t xml:space="preserve">На вебинаре рассказали о порядке получения документов из государственных реестров 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УФНС России по Липецкой области провело вебинар, на котором и. о. начальника отдела регистрации и учета налогоплательщиков №2 </w:t>
      </w:r>
      <w:r w:rsidRPr="00A059BF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eastAsia="en-US" w:bidi="ar-SA"/>
        </w:rPr>
        <w:t>Кристина Левачкова</w:t>
      </w:r>
      <w:r w:rsidRPr="00A059BF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 ответила на основные вопросы, возникающие у налогоплательщиков при запросе документов из государственных реестров. </w:t>
      </w:r>
    </w:p>
    <w:p w:rsidR="00133E34" w:rsidRPr="00A059BF" w:rsidRDefault="00133E34" w:rsidP="00A059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eastAsia="en-US" w:bidi="ar-SA"/>
        </w:rPr>
      </w:pPr>
    </w:p>
    <w:p w:rsidR="00787702" w:rsidRPr="00A059BF" w:rsidRDefault="006172EF" w:rsidP="006934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693445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Специалист пояснила какими способами можно представить запрос о предоставлении сведений и какие </w:t>
      </w:r>
      <w:r w:rsidR="00606382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>данные</w:t>
      </w:r>
      <w:r w:rsidRPr="00693445">
        <w:rPr>
          <w:rFonts w:ascii="Times New Roman" w:eastAsiaTheme="minorHAnsi" w:hAnsi="Times New Roman" w:cs="Times New Roman"/>
          <w:bCs/>
          <w:color w:val="000000"/>
          <w:sz w:val="26"/>
          <w:szCs w:val="26"/>
          <w:lang w:eastAsia="en-US" w:bidi="ar-SA"/>
        </w:rPr>
        <w:t xml:space="preserve"> в нем указываются. </w:t>
      </w:r>
      <w:r w:rsidR="00787702" w:rsidRPr="00693445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В</w:t>
      </w:r>
      <w:r w:rsidR="00787702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запросе отра</w:t>
      </w:r>
      <w:r w:rsidR="00133E34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жаются</w:t>
      </w:r>
      <w:r w:rsidR="00787702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сведения (</w:t>
      </w:r>
      <w:hyperlink r:id="rId4" w:history="1">
        <w:r w:rsidR="00787702" w:rsidRPr="00A059BF">
          <w:rPr>
            <w:rFonts w:ascii="Times New Roman" w:eastAsiaTheme="minorHAnsi" w:hAnsi="Times New Roman" w:cs="Times New Roman"/>
            <w:color w:val="0070C0"/>
            <w:sz w:val="26"/>
            <w:szCs w:val="26"/>
            <w:lang w:eastAsia="en-US" w:bidi="ar-SA"/>
          </w:rPr>
          <w:t>п. 22</w:t>
        </w:r>
      </w:hyperlink>
      <w:r w:rsidR="00787702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Приложения к Приказу Минфина России от 30.12.2014 N 178н):</w:t>
      </w:r>
    </w:p>
    <w:p w:rsidR="00787702" w:rsidRPr="00A059BF" w:rsidRDefault="00133E34" w:rsidP="00693445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1)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>о заявителе</w:t>
      </w:r>
      <w:r w:rsidR="00787702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: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полное название организации, ИНН, почтовый адрес (адрес электронной почты) - если запрос подает организация;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Ф.И.О., ИНН, почтовый адрес (адрес электронной почты) - если запрос подает ИП;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Ф.И.О., почтовый адрес (адрес электронной почты) - если запрос подает физлицо, у которого нет статуса ИП;</w:t>
      </w:r>
    </w:p>
    <w:p w:rsidR="00787702" w:rsidRPr="00A059BF" w:rsidRDefault="00787702" w:rsidP="00A059B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2)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 xml:space="preserve">о лице, по которому </w:t>
      </w:r>
      <w:r w:rsidR="00133E34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запрашивается информация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: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полное название организации (Ф.И.О. физлица);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иные сведения, которые у вас есть. Например, адрес нахождения организации или места жительства физлица, ОГРН, ИНН, паспортные данные физлица, дата его рождения;</w:t>
      </w:r>
    </w:p>
    <w:p w:rsidR="00787702" w:rsidRPr="00A059BF" w:rsidRDefault="00787702" w:rsidP="00A059B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30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3)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  <w:t>о способе</w:t>
      </w:r>
      <w:r w:rsidR="00133E34"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получения сведений</w:t>
      </w: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: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лично или через представителя;</w:t>
      </w:r>
    </w:p>
    <w:p w:rsidR="00787702" w:rsidRPr="00A059BF" w:rsidRDefault="00787702" w:rsidP="00A059BF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по почте;</w:t>
      </w:r>
    </w:p>
    <w:p w:rsidR="00787702" w:rsidRPr="00A059BF" w:rsidRDefault="00787702" w:rsidP="00693445">
      <w:pPr>
        <w:tabs>
          <w:tab w:val="left" w:pos="8719"/>
        </w:tabs>
        <w:autoSpaceDE w:val="0"/>
        <w:autoSpaceDN w:val="0"/>
        <w:adjustRightInd w:val="0"/>
        <w:spacing w:line="240" w:lineRule="auto"/>
        <w:ind w:left="54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</w:pPr>
      <w:r w:rsidRPr="00A059BF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- в электронной форме через сайт ФНС или Единый портал госуслуг.</w:t>
      </w:r>
      <w:r w:rsidR="00693445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ab/>
      </w:r>
    </w:p>
    <w:p w:rsidR="006A63F4" w:rsidRPr="00A059BF" w:rsidRDefault="006172EF" w:rsidP="006A63F4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Спикер также </w:t>
      </w:r>
      <w:r w:rsidR="006A63F4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рассказала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>,</w:t>
      </w:r>
      <w:r w:rsidR="006A63F4">
        <w:rPr>
          <w:rFonts w:ascii="Times New Roman" w:eastAsiaTheme="minorHAnsi" w:hAnsi="Times New Roman" w:cs="Times New Roman"/>
          <w:color w:val="000000"/>
          <w:sz w:val="26"/>
          <w:szCs w:val="26"/>
          <w:lang w:eastAsia="en-US" w:bidi="ar-SA"/>
        </w:rPr>
        <w:t xml:space="preserve"> как можно получить сведения и копии документов из ЕГРЮЛ,</w:t>
      </w:r>
      <w:r w:rsidR="006A63F4" w:rsidRPr="006A63F4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</w:t>
      </w:r>
      <w:r w:rsidR="006A63F4"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из чего формируется размер платы и как оплатить </w:t>
      </w:r>
      <w:r w:rsidR="006A63F4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данную </w:t>
      </w:r>
      <w:r w:rsidR="00606382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услугу</w:t>
      </w:r>
      <w:r w:rsidR="006A63F4"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. После выступления налогоплательщики имели возможность узнать интересующую их информацию напрямую у эксперта. </w:t>
      </w:r>
    </w:p>
    <w:p w:rsidR="006A63F4" w:rsidRPr="00A059BF" w:rsidRDefault="006A63F4" w:rsidP="006A63F4">
      <w:pPr>
        <w:pStyle w:val="a3"/>
        <w:jc w:val="both"/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</w:pPr>
    </w:p>
    <w:p w:rsidR="006A63F4" w:rsidRDefault="00606382" w:rsidP="00693445">
      <w:pPr>
        <w:pStyle w:val="a3"/>
        <w:spacing w:after="240"/>
        <w:jc w:val="both"/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>Более подробно ознакомиться с темой и пояснениями эксперта можно из видеозаписи</w:t>
      </w:r>
      <w:r w:rsidR="006A63F4" w:rsidRPr="00A059BF">
        <w:rPr>
          <w:rFonts w:ascii="Times New Roman" w:eastAsiaTheme="minorHAnsi" w:hAnsi="Times New Roman" w:cs="Times New Roman"/>
          <w:sz w:val="26"/>
          <w:szCs w:val="26"/>
          <w:lang w:eastAsia="en-US" w:bidi="ar-SA"/>
        </w:rPr>
        <w:t xml:space="preserve"> вебинара </w:t>
      </w:r>
      <w:r w:rsidR="006A63F4"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по ссылке</w:t>
      </w:r>
      <w:r w:rsidR="00DC343E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 (</w:t>
      </w:r>
      <w:r w:rsidR="00DC343E" w:rsidRPr="00DC343E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https://disk.yandex.ru/d/mTUIEebsodEixg</w:t>
      </w:r>
      <w:r w:rsidR="00DC343E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>)</w:t>
      </w:r>
      <w:r w:rsidR="006A63F4" w:rsidRPr="00A059BF">
        <w:rPr>
          <w:rFonts w:ascii="Times New Roman" w:eastAsiaTheme="minorHAnsi" w:hAnsi="Times New Roman" w:cs="Times New Roman"/>
          <w:color w:val="0070C0"/>
          <w:sz w:val="26"/>
          <w:szCs w:val="26"/>
          <w:lang w:eastAsia="en-US" w:bidi="ar-SA"/>
        </w:rPr>
        <w:t xml:space="preserve">. </w:t>
      </w:r>
    </w:p>
    <w:p w:rsidR="00A059BF" w:rsidRPr="00A059BF" w:rsidRDefault="00A059BF" w:rsidP="00A059BF">
      <w:pPr>
        <w:pStyle w:val="a3"/>
        <w:jc w:val="right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 w:bidi="ar-SA"/>
        </w:rPr>
      </w:pPr>
    </w:p>
    <w:sectPr w:rsidR="00A059BF" w:rsidRPr="00A059BF" w:rsidSect="009D3C6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26"/>
    <w:rsid w:val="00133E34"/>
    <w:rsid w:val="001D6889"/>
    <w:rsid w:val="00355C44"/>
    <w:rsid w:val="00606382"/>
    <w:rsid w:val="006172EF"/>
    <w:rsid w:val="0063221B"/>
    <w:rsid w:val="00693445"/>
    <w:rsid w:val="006A63F4"/>
    <w:rsid w:val="00787702"/>
    <w:rsid w:val="008C0B39"/>
    <w:rsid w:val="009D3C62"/>
    <w:rsid w:val="00A059BF"/>
    <w:rsid w:val="00A2576A"/>
    <w:rsid w:val="00BC0A26"/>
    <w:rsid w:val="00DC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CDB151E-B0AE-4C66-A316-4EE72176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C62"/>
    <w:pPr>
      <w:spacing w:after="200" w:line="276" w:lineRule="auto"/>
    </w:pPr>
    <w:rPr>
      <w:rFonts w:eastAsiaTheme="minorEastAsia"/>
      <w:szCs w:val="28"/>
      <w:lang w:eastAsia="zh-CN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9BF"/>
    <w:pPr>
      <w:spacing w:after="0" w:line="240" w:lineRule="auto"/>
    </w:pPr>
    <w:rPr>
      <w:rFonts w:eastAsiaTheme="minorEastAsia" w:cs="Angsana New"/>
      <w:szCs w:val="28"/>
      <w:lang w:eastAsia="zh-CN" w:bidi="th-TH"/>
    </w:rPr>
  </w:style>
  <w:style w:type="paragraph" w:styleId="a4">
    <w:name w:val="Balloon Text"/>
    <w:basedOn w:val="a"/>
    <w:link w:val="a5"/>
    <w:uiPriority w:val="99"/>
    <w:semiHidden/>
    <w:unhideWhenUsed/>
    <w:rsid w:val="0060638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rsid w:val="00606382"/>
    <w:rPr>
      <w:rFonts w:ascii="Segoe UI" w:eastAsiaTheme="minorEastAsia" w:hAnsi="Segoe UI" w:cs="Angsana New"/>
      <w:sz w:val="18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5147652B2C1182E95CFC0D2108A71A95632D1A0DF14FA9CAA7F80348E8A5115C78DF028F7CD138AA1212458D36AB321833C1F73DC9F9FC2a1z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6</cp:revision>
  <cp:lastPrinted>2023-10-05T07:39:00Z</cp:lastPrinted>
  <dcterms:created xsi:type="dcterms:W3CDTF">2023-09-29T05:49:00Z</dcterms:created>
  <dcterms:modified xsi:type="dcterms:W3CDTF">2023-10-12T14:17:00Z</dcterms:modified>
</cp:coreProperties>
</file>