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8E7" w:rsidRDefault="00B228E7" w:rsidP="00B228E7">
      <w:pPr>
        <w:tabs>
          <w:tab w:val="left" w:pos="4599"/>
        </w:tabs>
        <w:spacing w:before="100" w:beforeAutospacing="1" w:after="100" w:afterAutospacing="1" w:line="240" w:lineRule="auto"/>
        <w:rPr>
          <w:sz w:val="56"/>
          <w:szCs w:val="56"/>
        </w:rPr>
      </w:pPr>
    </w:p>
    <w:p w:rsidR="00B228E7" w:rsidRDefault="00B228E7" w:rsidP="00B228E7">
      <w:pPr>
        <w:tabs>
          <w:tab w:val="left" w:pos="4599"/>
        </w:tabs>
        <w:spacing w:before="100" w:beforeAutospacing="1" w:after="100" w:afterAutospacing="1" w:line="240" w:lineRule="auto"/>
        <w:rPr>
          <w:sz w:val="56"/>
          <w:szCs w:val="56"/>
        </w:rPr>
      </w:pPr>
    </w:p>
    <w:p w:rsidR="00B228E7" w:rsidRDefault="00B228E7" w:rsidP="00B228E7">
      <w:pPr>
        <w:tabs>
          <w:tab w:val="left" w:pos="4599"/>
        </w:tabs>
        <w:spacing w:before="100" w:beforeAutospacing="1" w:after="100" w:afterAutospacing="1" w:line="240" w:lineRule="auto"/>
        <w:rPr>
          <w:sz w:val="56"/>
          <w:szCs w:val="56"/>
        </w:rPr>
      </w:pPr>
    </w:p>
    <w:p w:rsidR="00B228E7" w:rsidRDefault="00B228E7" w:rsidP="00B228E7">
      <w:pPr>
        <w:tabs>
          <w:tab w:val="left" w:pos="4599"/>
        </w:tabs>
        <w:spacing w:before="100" w:beforeAutospacing="1" w:after="100" w:afterAutospacing="1" w:line="240" w:lineRule="auto"/>
        <w:rPr>
          <w:sz w:val="56"/>
          <w:szCs w:val="56"/>
        </w:rPr>
      </w:pP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96"/>
          <w:szCs w:val="96"/>
        </w:rPr>
      </w:pPr>
      <w:r>
        <w:rPr>
          <w:sz w:val="96"/>
          <w:szCs w:val="96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96"/>
          <w:szCs w:val="96"/>
        </w:rPr>
        <w:t>План работы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96"/>
          <w:szCs w:val="96"/>
        </w:rPr>
      </w:pP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7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56"/>
        </w:rPr>
        <w:t xml:space="preserve">  МАУК “</w:t>
      </w:r>
      <w:proofErr w:type="spellStart"/>
      <w:r>
        <w:rPr>
          <w:rFonts w:ascii="Times New Roman" w:eastAsia="Times New Roman" w:hAnsi="Times New Roman" w:cs="Times New Roman"/>
          <w:b/>
          <w:bCs/>
          <w:sz w:val="72"/>
          <w:szCs w:val="56"/>
        </w:rPr>
        <w:t>Дуровский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72"/>
          <w:szCs w:val="56"/>
        </w:rPr>
        <w:t xml:space="preserve"> ПЦК»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72"/>
          <w:szCs w:val="56"/>
        </w:rPr>
        <w:t xml:space="preserve">             На 2017 год</w:t>
      </w:r>
      <w:r>
        <w:rPr>
          <w:rFonts w:ascii="Times New Roman" w:eastAsia="Times New Roman" w:hAnsi="Times New Roman" w:cs="Times New Roman"/>
          <w:sz w:val="72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72"/>
          <w:szCs w:val="56"/>
        </w:rPr>
      </w:pPr>
      <w:r>
        <w:rPr>
          <w:rFonts w:ascii="Times New Roman" w:eastAsia="Times New Roman" w:hAnsi="Times New Roman" w:cs="Times New Roman"/>
          <w:sz w:val="72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 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 </w:t>
      </w:r>
    </w:p>
    <w:tbl>
      <w:tblPr>
        <w:tblW w:w="9385" w:type="dxa"/>
        <w:tblCellSpacing w:w="15" w:type="dxa"/>
        <w:tblInd w:w="155" w:type="dxa"/>
        <w:tblLook w:val="04A0"/>
      </w:tblPr>
      <w:tblGrid>
        <w:gridCol w:w="155"/>
        <w:gridCol w:w="7157"/>
        <w:gridCol w:w="30"/>
        <w:gridCol w:w="1993"/>
        <w:gridCol w:w="50"/>
      </w:tblGrid>
      <w:tr w:rsidR="00B228E7" w:rsidTr="00B228E7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lastRenderedPageBreak/>
              <w:t xml:space="preserve"> </w:t>
            </w:r>
          </w:p>
        </w:tc>
        <w:tc>
          <w:tcPr>
            <w:tcW w:w="72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Наименование мероприятия</w:t>
            </w:r>
          </w:p>
        </w:tc>
        <w:tc>
          <w:tcPr>
            <w:tcW w:w="1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Сроки проведения</w:t>
            </w:r>
          </w:p>
        </w:tc>
      </w:tr>
      <w:tr w:rsidR="00B228E7" w:rsidTr="00B228E7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22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Новогодние представления</w:t>
            </w:r>
          </w:p>
        </w:tc>
        <w:tc>
          <w:tcPr>
            <w:tcW w:w="199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Январь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Праздничное новогоднее гуляние  у елки «Новогодние приключения вокруг ёлки»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Январь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«Раз в Крещенский вечерок» - неделя святочных гаданий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Январь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«Милая Татьяна», вечер-отдых для студентов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Январь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Дискотечно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– развлекательная  программа, посвящённая  Дню  Святого  Валентина 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«Самая дружная пара»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Февраль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«А ну-ка парни»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конкурсно-развлекательная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программа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Февраль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Концертно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- развлекательная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 программа, посвящённая Международному  Женскому дню «За  милых  Дам».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Март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«Масленица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, скоморошья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подружница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» массовое гуляние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Март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«Прощай Зимушка – Зима» театрализованное представление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Март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Юморина «Смеяться разрешается» 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Апрель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«Моя земля – на ней мне жить» - информационный час к Всемирному дню защиты окружающей среды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Апрель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Весна пора любви-игры и конкурсы на природе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Май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«Мы семья, мы вместе»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- игровая программа ко дню семьи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Май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«Мир планете, счастье детям» - конкурс детских рисунков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Июнь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Праздничная  программа  ко дню 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Молодёжи  «Даешь, молодёжь!»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lastRenderedPageBreak/>
              <w:t xml:space="preserve">Праздничная программа «Троица»                 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lastRenderedPageBreak/>
              <w:t xml:space="preserve">Июнь 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lastRenderedPageBreak/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Подготовка и проведение традиционного праздника «Петровка»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Browallia New" w:eastAsia="Times New Roman" w:hAnsi="Browallia New" w:cs="Browallia New"/>
                <w:sz w:val="32"/>
                <w:szCs w:val="56"/>
              </w:rPr>
            </w:pPr>
            <w:r>
              <w:rPr>
                <w:rFonts w:ascii="Times New Roman" w:eastAsia="Times New Roman" w:hAnsi="Times New Roman" w:cs="Browallia New"/>
                <w:bCs/>
                <w:sz w:val="32"/>
                <w:szCs w:val="56"/>
              </w:rPr>
              <w:t>Июль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Праздник, посвящённый Дню  Любви, Семьи и  Верности. Конкурсы, игры.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Июль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Участие на празднике «Здоровье на крыльях пчелы»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Август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Проведение всероссийского праздника «День знаний» 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Сентябрь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«Красота спасет мир!» - беседы во всемирный день красоты 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Сентябрь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«Шагни навстречу пожилому человеку» - посещение на дому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Октябрь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«Музыка нас связала» - вечер к международному дню музыки 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Октябрь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«Учительница первая моя» -  вечер чествование ко дню учителя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Октябрь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«Осенние грезы»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– развлекательная программа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пожилых</w:t>
            </w:r>
            <w:proofErr w:type="gramEnd"/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Праздник «День рождения села»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Октябрь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«Осень наступила, а нам – весело!» Осенний бал. Конкурсы, игры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Октябрь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«Дети – наше будущее» - беседы во всемирный день ребенка 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Ноябрь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Вечер чествования Матерей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Ноябрь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«Мы  дарим  вам  сердца  свои»  - вечер ко дню инвалидов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 Чтобы сделать мир лучше» - встреча с детьми - инвалидами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Подготовка к  Новогодним мероприятиям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</w:pP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lastRenderedPageBreak/>
              <w:t xml:space="preserve">Вокруг ёлки в Новый год 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водим, водим  хоровод.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Дискотечно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карнавальная программа.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lastRenderedPageBreak/>
              <w:t>Декабрь</w:t>
            </w:r>
          </w:p>
        </w:tc>
      </w:tr>
      <w:tr w:rsidR="00B228E7" w:rsidTr="00B228E7">
        <w:trPr>
          <w:gridAfter w:val="1"/>
          <w:wAfter w:w="5" w:type="dxa"/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7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200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</w:tbl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 xml:space="preserve"> Организация досуга детей и подростков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tbl>
      <w:tblPr>
        <w:tblW w:w="0" w:type="auto"/>
        <w:tblCellSpacing w:w="15" w:type="dxa"/>
        <w:tblLook w:val="04A0"/>
      </w:tblPr>
      <w:tblGrid>
        <w:gridCol w:w="155"/>
        <w:gridCol w:w="7329"/>
        <w:gridCol w:w="1806"/>
        <w:gridCol w:w="155"/>
      </w:tblGrid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Январь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Проведение  массовой  лыжной  гонки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«Масленица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, скоморошья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подружница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» массовое гуляние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 w:rsidP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«Международный день танца» - вечер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Проведение  конкурса  по  шашкам  и шахматам.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«Пусть всегда будет мир» игровая программа, посвященная Дню защиты детей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Июнь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На лугу играет кто? - праздник летних спортивных игр.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Июль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Эстафета «Если с другом вышел в путь»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Август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- игровая  программа  «Кто ошибся?».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lastRenderedPageBreak/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Работа кружков эстрадного и фольклорного исполнения песен, кружка «Теннис», «Фотография», «Мой компьютер»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,»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Литературного чтения»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За весь период по графикам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«Игрушки для новогодней ёлки" - Конкурс детских поделок и рисунков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</w:tbl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 xml:space="preserve"> Мероприятия по духовно – нравственному, патриотическому воспитанию населения и пропаганде здорового образа жизни.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tbl>
      <w:tblPr>
        <w:tblW w:w="0" w:type="auto"/>
        <w:tblCellSpacing w:w="15" w:type="dxa"/>
        <w:tblLook w:val="04A0"/>
      </w:tblPr>
      <w:tblGrid>
        <w:gridCol w:w="155"/>
        <w:gridCol w:w="7545"/>
        <w:gridCol w:w="1458"/>
        <w:gridCol w:w="66"/>
        <w:gridCol w:w="66"/>
        <w:gridCol w:w="155"/>
      </w:tblGrid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«Свет Рождества» - развлекательная программа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Январь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«Раз в крещенский вечерок» - развлекательное мероприятие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Январь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«Священный долг – Родину защищать» - беседа и выставка литературы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«Масленица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блинница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, скоморошья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подружница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» - массовое гуляние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«Прощай Зимушка – Зима» - театрализованное представление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«Мать-героиня» - вечер воспоминаний  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Проведение всемирного дня здоровья – спортивные игры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 «Цена Победы»  - встреча с ветеранами ВОВ и солдатскими вдовами, празднование 72 -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  Победы в Великой Отечественной войне 1941-1945 гг. 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lastRenderedPageBreak/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«Я люблю тебя, моя Россия!» - круглый стол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Июнь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«Гордо реет флаг России» - конкурс рисунков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Август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«Великая Россия – в единстве её сила» - Литературный  час ко дню народного единства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Ноябрь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«Герои – слава и гордость Отечества» - урок мужества ко Дню героев Отечества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“Гарантия нашей свободы” - беседа ко Дню Конституции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«Здоровый образ жизни – путь к долголетию» - день  здоровья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Январь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«Молодежь за  ЗОЖ» Спортивная эстафета среди команд села в честь Дня Защитника Отечества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февраль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«Курить – здоровью вредить» информационная беседа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Март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«Секреты здоровья и долголетия» - беседы с участием медработника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Апрель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«Папа, мама и я – спортивная семья»</w:t>
            </w:r>
          </w:p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Май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«100 советов на здоровье» - час  полезных советов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Июнь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«Здоровье, Успех, Будущее!» - день здоровья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Июль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«Дружите со спортом – будете здоровы» Спортивные игры ко дню физкультурника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Август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«Здоровье, молодость и красота» - диспут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Сентябрь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Шашечный турнир 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Октябрь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«Первая лыжня» открытие зимнего спортивного сезона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Ноябрь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«Наркомания – путь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никуда»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беседа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с участием медработника и участкового.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Декабрь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7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Субботники по благоустройству территории учреждения культуры</w:t>
            </w:r>
          </w:p>
        </w:tc>
        <w:tc>
          <w:tcPr>
            <w:tcW w:w="1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Апрель-сентябрь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</w:tr>
    </w:tbl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                                        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56"/>
        </w:rPr>
      </w:pP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56"/>
        </w:rPr>
      </w:pP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lastRenderedPageBreak/>
        <w:t xml:space="preserve"> Укрепление материально-технической базы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tbl>
      <w:tblPr>
        <w:tblW w:w="0" w:type="auto"/>
        <w:tblCellSpacing w:w="15" w:type="dxa"/>
        <w:tblLook w:val="04A0"/>
      </w:tblPr>
      <w:tblGrid>
        <w:gridCol w:w="155"/>
        <w:gridCol w:w="2940"/>
        <w:gridCol w:w="3039"/>
        <w:gridCol w:w="3311"/>
      </w:tblGrid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Благоустройство территории: - посадка деревьев и кустарнико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 субботники по уборке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За весь период</w:t>
            </w: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Ремонт аппаратуры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За весь период</w:t>
            </w: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Подготовка к отопительному сезону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За весь период</w:t>
            </w: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56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Подготовка сценических костюмов 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За весь период</w:t>
            </w: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  <w:tr w:rsidR="00B228E7" w:rsidTr="00B228E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 xml:space="preserve">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Ремонт инвентаря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56"/>
              </w:rPr>
              <w:t>За весь период</w:t>
            </w:r>
          </w:p>
        </w:tc>
        <w:tc>
          <w:tcPr>
            <w:tcW w:w="3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28E7" w:rsidRDefault="00B228E7">
            <w:pPr>
              <w:spacing w:after="0"/>
              <w:rPr>
                <w:rFonts w:cs="Times New Roman"/>
              </w:rPr>
            </w:pPr>
          </w:p>
        </w:tc>
      </w:tr>
    </w:tbl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 </w:t>
      </w:r>
    </w:p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</w:rPr>
        <w:t> </w:t>
      </w:r>
    </w:p>
    <w:p w:rsidR="00B228E7" w:rsidRDefault="00B228E7" w:rsidP="00B228E7"/>
    <w:p w:rsidR="00B228E7" w:rsidRDefault="00B228E7" w:rsidP="00B228E7"/>
    <w:p w:rsidR="00B228E7" w:rsidRDefault="00B228E7" w:rsidP="00B228E7"/>
    <w:p w:rsidR="00B228E7" w:rsidRDefault="00B228E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1119A7" w:rsidRDefault="001119A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1119A7" w:rsidRDefault="001119A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ПЛАН   РАБОТЫ  НА 1  КВАРТАЛ  2017 г.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1.»Новогодняя ночь на снегу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вечер отдыха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2.1января-11января – вечера отдыха для взрослых и молодежи.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3.»Рождественские колядки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фольклорный праздник(массовые гуляния)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4.»Здравствуй Старый Новый год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вечер отдыха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5.»Один день армейской жизни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развлекательная программа в честь 23 февраля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6.»Заберите меня вы в солдаты</w:t>
      </w:r>
      <w:proofErr w:type="gramStart"/>
      <w:r>
        <w:rPr>
          <w:sz w:val="36"/>
          <w:szCs w:val="36"/>
        </w:rPr>
        <w:t>»-</w:t>
      </w:r>
      <w:proofErr w:type="spellStart"/>
      <w:proofErr w:type="gramEnd"/>
      <w:r>
        <w:rPr>
          <w:sz w:val="36"/>
          <w:szCs w:val="36"/>
        </w:rPr>
        <w:t>конкурно-игровая</w:t>
      </w:r>
      <w:proofErr w:type="spellEnd"/>
      <w:r>
        <w:rPr>
          <w:sz w:val="36"/>
          <w:szCs w:val="36"/>
        </w:rPr>
        <w:t xml:space="preserve"> программа для детей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7.»Влюбленные сердца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 xml:space="preserve">вечер </w:t>
      </w:r>
      <w:proofErr w:type="spellStart"/>
      <w:r>
        <w:rPr>
          <w:sz w:val="36"/>
          <w:szCs w:val="36"/>
        </w:rPr>
        <w:t>отдыха,посвященный</w:t>
      </w:r>
      <w:proofErr w:type="spellEnd"/>
      <w:r>
        <w:rPr>
          <w:sz w:val="36"/>
          <w:szCs w:val="36"/>
        </w:rPr>
        <w:t xml:space="preserve"> Дню Святого Валентина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 xml:space="preserve">8. «Кто в водке ищет </w:t>
      </w:r>
      <w:proofErr w:type="spellStart"/>
      <w:r>
        <w:rPr>
          <w:sz w:val="36"/>
          <w:szCs w:val="36"/>
        </w:rPr>
        <w:t>силы</w:t>
      </w:r>
      <w:proofErr w:type="gramStart"/>
      <w:r>
        <w:rPr>
          <w:sz w:val="36"/>
          <w:szCs w:val="36"/>
        </w:rPr>
        <w:t>,т</w:t>
      </w:r>
      <w:proofErr w:type="gramEnd"/>
      <w:r>
        <w:rPr>
          <w:sz w:val="36"/>
          <w:szCs w:val="36"/>
        </w:rPr>
        <w:t>от</w:t>
      </w:r>
      <w:proofErr w:type="spellEnd"/>
      <w:r>
        <w:rPr>
          <w:sz w:val="36"/>
          <w:szCs w:val="36"/>
        </w:rPr>
        <w:t xml:space="preserve"> на краю могилы»-</w:t>
      </w:r>
      <w:proofErr w:type="spellStart"/>
      <w:r>
        <w:rPr>
          <w:sz w:val="36"/>
          <w:szCs w:val="36"/>
        </w:rPr>
        <w:t>презентация,обсуждение</w:t>
      </w:r>
      <w:proofErr w:type="spellEnd"/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9.»</w:t>
      </w:r>
      <w:proofErr w:type="spellStart"/>
      <w:r>
        <w:rPr>
          <w:sz w:val="36"/>
          <w:szCs w:val="36"/>
        </w:rPr>
        <w:t>Милая</w:t>
      </w:r>
      <w:proofErr w:type="gramStart"/>
      <w:r>
        <w:rPr>
          <w:sz w:val="36"/>
          <w:szCs w:val="36"/>
        </w:rPr>
        <w:t>,н</w:t>
      </w:r>
      <w:proofErr w:type="gramEnd"/>
      <w:r>
        <w:rPr>
          <w:sz w:val="36"/>
          <w:szCs w:val="36"/>
        </w:rPr>
        <w:t>ежная,славная</w:t>
      </w:r>
      <w:proofErr w:type="spellEnd"/>
      <w:r>
        <w:rPr>
          <w:sz w:val="36"/>
          <w:szCs w:val="36"/>
        </w:rPr>
        <w:t>»-вечер отдыха ко Дню 8 марта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10.»Закон один для всех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тематическая беседа с подростками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11.»Самым любимым</w:t>
      </w:r>
      <w:proofErr w:type="gramStart"/>
      <w:r>
        <w:rPr>
          <w:sz w:val="36"/>
          <w:szCs w:val="36"/>
        </w:rPr>
        <w:t>»-</w:t>
      </w:r>
      <w:proofErr w:type="gramEnd"/>
      <w:r>
        <w:rPr>
          <w:sz w:val="36"/>
          <w:szCs w:val="36"/>
        </w:rPr>
        <w:t>концерт к 8 марта</w:t>
      </w:r>
    </w:p>
    <w:p w:rsidR="001119A7" w:rsidRDefault="001119A7" w:rsidP="001119A7">
      <w:pPr>
        <w:rPr>
          <w:sz w:val="36"/>
          <w:szCs w:val="36"/>
        </w:rPr>
      </w:pPr>
      <w:r>
        <w:rPr>
          <w:sz w:val="36"/>
          <w:szCs w:val="36"/>
        </w:rPr>
        <w:t>12.Принять участие в районных концертах и мероприятиях.</w:t>
      </w:r>
    </w:p>
    <w:p w:rsidR="001119A7" w:rsidRDefault="001119A7" w:rsidP="001119A7">
      <w:pPr>
        <w:rPr>
          <w:sz w:val="32"/>
          <w:szCs w:val="32"/>
        </w:rPr>
      </w:pPr>
    </w:p>
    <w:p w:rsidR="001119A7" w:rsidRDefault="001119A7" w:rsidP="00B22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B228E7" w:rsidRDefault="00B228E7" w:rsidP="00B228E7"/>
    <w:p w:rsidR="001A4FD6" w:rsidRDefault="001A4FD6"/>
    <w:sectPr w:rsidR="001A4FD6" w:rsidSect="001A4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8E7"/>
    <w:rsid w:val="001119A7"/>
    <w:rsid w:val="001A4FD6"/>
    <w:rsid w:val="00B2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946</Words>
  <Characters>5394</Characters>
  <Application>Microsoft Office Word</Application>
  <DocSecurity>0</DocSecurity>
  <Lines>44</Lines>
  <Paragraphs>12</Paragraphs>
  <ScaleCrop>false</ScaleCrop>
  <Company>-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2017-01-05T07:18:00Z</dcterms:created>
  <dcterms:modified xsi:type="dcterms:W3CDTF">2017-01-05T07:34:00Z</dcterms:modified>
</cp:coreProperties>
</file>