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2693520</wp:posOffset>
            </wp:positionH>
            <wp:positionV relativeFrom="paragraph">
              <wp:posOffset>12600</wp:posOffset>
            </wp:positionV>
            <wp:extent cx="685800" cy="78984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 района Липецкой области</w:t>
      </w: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2</w:t>
      </w:r>
      <w:r w:rsidR="002235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-я сессия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22351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15</w:t>
      </w:r>
      <w:r w:rsidR="00945A1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45A1B">
        <w:rPr>
          <w:sz w:val="28"/>
          <w:szCs w:val="28"/>
        </w:rPr>
        <w:t xml:space="preserve">.2017г                            </w:t>
      </w:r>
      <w:r w:rsidR="00B64480">
        <w:rPr>
          <w:sz w:val="28"/>
          <w:szCs w:val="28"/>
        </w:rPr>
        <w:t xml:space="preserve">  </w:t>
      </w:r>
      <w:r w:rsidR="00945A1B">
        <w:rPr>
          <w:sz w:val="28"/>
          <w:szCs w:val="28"/>
        </w:rPr>
        <w:t xml:space="preserve"> с.</w:t>
      </w:r>
      <w:r w:rsidR="00B64480">
        <w:rPr>
          <w:sz w:val="28"/>
          <w:szCs w:val="28"/>
        </w:rPr>
        <w:t xml:space="preserve">  </w:t>
      </w:r>
      <w:r w:rsidR="00945A1B">
        <w:rPr>
          <w:sz w:val="28"/>
          <w:szCs w:val="28"/>
        </w:rPr>
        <w:t>Дурово                                                №</w:t>
      </w:r>
      <w:r w:rsidR="00B64480">
        <w:rPr>
          <w:sz w:val="28"/>
          <w:szCs w:val="28"/>
        </w:rPr>
        <w:t xml:space="preserve"> </w:t>
      </w:r>
      <w:r w:rsidR="00A46B58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945A1B">
        <w:rPr>
          <w:sz w:val="28"/>
          <w:szCs w:val="28"/>
        </w:rPr>
        <w:t>-рс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О внесении изменений о  бюджете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на 2017 год и плановый период 2018 и 2019 годов</w:t>
      </w:r>
    </w:p>
    <w:p w:rsidR="009B1108" w:rsidRDefault="009B1108">
      <w:pPr>
        <w:rPr>
          <w:rFonts w:ascii="Arial" w:hAnsi="Arial"/>
        </w:rPr>
      </w:pPr>
    </w:p>
    <w:p w:rsidR="009B1108" w:rsidRDefault="00945A1B">
      <w:pPr>
        <w:rPr>
          <w:rFonts w:hint="eastAsia"/>
        </w:rPr>
      </w:pPr>
      <w:r>
        <w:rPr>
          <w:rFonts w:ascii="Arial" w:hAnsi="Arial"/>
        </w:rPr>
        <w:t xml:space="preserve">                     </w:t>
      </w:r>
      <w:proofErr w:type="gramStart"/>
      <w:r>
        <w:rPr>
          <w:sz w:val="25"/>
          <w:szCs w:val="25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проект решения «О внесении изменений о бюджете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и плановый период 2018 и 2019 годов» (утвержденный решением Совета депутатов сельского поселения №</w:t>
      </w:r>
      <w:r w:rsidR="004412F6">
        <w:rPr>
          <w:sz w:val="25"/>
          <w:szCs w:val="25"/>
        </w:rPr>
        <w:t xml:space="preserve"> 61</w:t>
      </w:r>
      <w:r>
        <w:rPr>
          <w:sz w:val="25"/>
          <w:szCs w:val="25"/>
        </w:rPr>
        <w:t xml:space="preserve">-рс от 22.12.2016г.) руководствуясь Положением «О бюджетном процессе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сельсовет», ст. 29 Устава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proofErr w:type="gram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учитывая решения постоянных комиссий , Совет депутатов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</w:t>
      </w:r>
    </w:p>
    <w:p w:rsidR="009B1108" w:rsidRDefault="00945A1B">
      <w:pPr>
        <w:rPr>
          <w:rFonts w:hint="eastAsia"/>
        </w:rPr>
      </w:pPr>
      <w:r>
        <w:rPr>
          <w:sz w:val="25"/>
          <w:szCs w:val="25"/>
        </w:rPr>
        <w:t xml:space="preserve">        </w:t>
      </w:r>
      <w:r>
        <w:rPr>
          <w:b/>
          <w:sz w:val="25"/>
          <w:szCs w:val="25"/>
        </w:rPr>
        <w:t>РЕШИЛ:</w:t>
      </w:r>
    </w:p>
    <w:p w:rsidR="009B1108" w:rsidRDefault="00945A1B">
      <w:pPr>
        <w:jc w:val="both"/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1.Принять изменения в бюджет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и плановый период 2018 и 2019 годов (утвержденный решением Совета депутатов сельского поселения №</w:t>
      </w:r>
      <w:r w:rsidR="004412F6">
        <w:rPr>
          <w:sz w:val="25"/>
          <w:szCs w:val="25"/>
        </w:rPr>
        <w:t xml:space="preserve"> 61</w:t>
      </w:r>
      <w:r>
        <w:rPr>
          <w:sz w:val="25"/>
          <w:szCs w:val="25"/>
        </w:rPr>
        <w:t>-</w:t>
      </w:r>
      <w:r w:rsidR="004412F6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рс</w:t>
      </w:r>
      <w:proofErr w:type="spellEnd"/>
      <w:r>
        <w:rPr>
          <w:sz w:val="25"/>
          <w:szCs w:val="25"/>
        </w:rPr>
        <w:t xml:space="preserve"> от 22.12.2016г.</w:t>
      </w:r>
      <w:r w:rsidR="00851F40">
        <w:rPr>
          <w:sz w:val="25"/>
          <w:szCs w:val="25"/>
        </w:rPr>
        <w:t>, в редакции решения Совета депутатов № 69-рс от 08.02.2017г.</w:t>
      </w:r>
      <w:r w:rsidR="008A6201">
        <w:rPr>
          <w:sz w:val="25"/>
          <w:szCs w:val="25"/>
        </w:rPr>
        <w:t>,№73-р от 03.04.2017г.</w:t>
      </w:r>
      <w:proofErr w:type="gramStart"/>
      <w:r>
        <w:rPr>
          <w:sz w:val="25"/>
          <w:szCs w:val="25"/>
        </w:rPr>
        <w:t>)(</w:t>
      </w:r>
      <w:proofErr w:type="gramEnd"/>
      <w:r>
        <w:rPr>
          <w:sz w:val="25"/>
          <w:szCs w:val="25"/>
        </w:rPr>
        <w:t>прилагаются)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2.Направить указанный нормативно-правовой акт главе сельского поселения для подписания и официального обнародования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9B1108" w:rsidRDefault="00945A1B">
      <w:pPr>
        <w:jc w:val="both"/>
        <w:rPr>
          <w:rFonts w:hint="eastAsia"/>
        </w:rPr>
      </w:pPr>
      <w:r>
        <w:rPr>
          <w:sz w:val="25"/>
          <w:szCs w:val="25"/>
        </w:rPr>
        <w:t xml:space="preserve">          3.Настоящее решение вступает в силу со дня его официального обнародования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45A1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1108" w:rsidRDefault="00945A1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9B1108" w:rsidRDefault="00945A1B">
      <w:pPr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5"/>
          <w:szCs w:val="25"/>
        </w:rPr>
        <w:t>Приняты</w:t>
      </w:r>
      <w:proofErr w:type="gramEnd"/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решением Совета депутатов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сельского поселения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от    </w:t>
      </w:r>
      <w:r w:rsidR="0022351F">
        <w:rPr>
          <w:sz w:val="25"/>
          <w:szCs w:val="25"/>
        </w:rPr>
        <w:t>15</w:t>
      </w:r>
      <w:r>
        <w:rPr>
          <w:sz w:val="25"/>
          <w:szCs w:val="25"/>
        </w:rPr>
        <w:t>.0</w:t>
      </w:r>
      <w:r w:rsidR="0022351F">
        <w:rPr>
          <w:sz w:val="25"/>
          <w:szCs w:val="25"/>
        </w:rPr>
        <w:t>5</w:t>
      </w:r>
      <w:r>
        <w:rPr>
          <w:sz w:val="25"/>
          <w:szCs w:val="25"/>
        </w:rPr>
        <w:t xml:space="preserve">.2017г.№ </w:t>
      </w:r>
      <w:r w:rsidR="00851F40">
        <w:rPr>
          <w:sz w:val="25"/>
          <w:szCs w:val="25"/>
        </w:rPr>
        <w:t>7</w:t>
      </w:r>
      <w:r w:rsidR="0022351F">
        <w:rPr>
          <w:sz w:val="25"/>
          <w:szCs w:val="25"/>
        </w:rPr>
        <w:t>7</w:t>
      </w:r>
      <w:r>
        <w:rPr>
          <w:sz w:val="25"/>
          <w:szCs w:val="25"/>
        </w:rPr>
        <w:t>-рс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>
      <w:pPr>
        <w:rPr>
          <w:rFonts w:hint="eastAsia"/>
        </w:rPr>
      </w:pPr>
      <w:r>
        <w:rPr>
          <w:sz w:val="25"/>
          <w:szCs w:val="25"/>
        </w:rPr>
        <w:t xml:space="preserve">                                                </w:t>
      </w:r>
      <w:r>
        <w:rPr>
          <w:b/>
          <w:sz w:val="25"/>
          <w:szCs w:val="25"/>
        </w:rPr>
        <w:t>ИЗМЕНЕНИЯ</w:t>
      </w:r>
    </w:p>
    <w:p w:rsidR="009B1108" w:rsidRDefault="00945A1B">
      <w:pPr>
        <w:jc w:val="both"/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в бюджет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плановый период 2018 и 2019 годов</w:t>
      </w:r>
      <w:proofErr w:type="gramStart"/>
      <w:r>
        <w:rPr>
          <w:sz w:val="25"/>
          <w:szCs w:val="25"/>
        </w:rPr>
        <w:t>»(</w:t>
      </w:r>
      <w:proofErr w:type="gramEnd"/>
      <w:r>
        <w:rPr>
          <w:sz w:val="25"/>
          <w:szCs w:val="25"/>
        </w:rPr>
        <w:t>утвержденный решением Совета депутатов сельского поселения №</w:t>
      </w:r>
      <w:r w:rsidR="001540BF">
        <w:rPr>
          <w:sz w:val="25"/>
          <w:szCs w:val="25"/>
        </w:rPr>
        <w:t xml:space="preserve"> 61</w:t>
      </w:r>
      <w:r>
        <w:rPr>
          <w:sz w:val="25"/>
          <w:szCs w:val="25"/>
        </w:rPr>
        <w:t>-рс от 22.12.2016г.</w:t>
      </w:r>
      <w:r w:rsidR="00851F40">
        <w:rPr>
          <w:sz w:val="25"/>
          <w:szCs w:val="25"/>
        </w:rPr>
        <w:t>, в редакции решения Совета депутатов №</w:t>
      </w:r>
      <w:r w:rsidR="001540BF">
        <w:rPr>
          <w:sz w:val="25"/>
          <w:szCs w:val="25"/>
        </w:rPr>
        <w:t xml:space="preserve"> </w:t>
      </w:r>
      <w:r w:rsidR="00851F40">
        <w:rPr>
          <w:sz w:val="25"/>
          <w:szCs w:val="25"/>
        </w:rPr>
        <w:t>69-рс от 08.02.2017г.</w:t>
      </w:r>
      <w:r w:rsidR="008A6201">
        <w:rPr>
          <w:sz w:val="25"/>
          <w:szCs w:val="25"/>
        </w:rPr>
        <w:t>, №73-р от 03.04.2017г.</w:t>
      </w:r>
      <w:r>
        <w:rPr>
          <w:sz w:val="25"/>
          <w:szCs w:val="25"/>
        </w:rPr>
        <w:t>)</w:t>
      </w:r>
    </w:p>
    <w:p w:rsidR="009B1108" w:rsidRDefault="009B1108">
      <w:pPr>
        <w:jc w:val="both"/>
        <w:rPr>
          <w:rFonts w:hint="eastAsia"/>
          <w:sz w:val="25"/>
          <w:szCs w:val="25"/>
        </w:rPr>
      </w:pPr>
    </w:p>
    <w:p w:rsidR="009B1108" w:rsidRDefault="009B1108">
      <w:pPr>
        <w:jc w:val="both"/>
        <w:rPr>
          <w:rFonts w:hint="eastAsia"/>
          <w:sz w:val="25"/>
          <w:szCs w:val="25"/>
        </w:rPr>
      </w:pPr>
    </w:p>
    <w:p w:rsidR="003F45DC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 1.В статью 1 «Основные характеристики бюджета сельского поселения на 2017год»</w:t>
      </w:r>
      <w:r w:rsidR="003F45DC" w:rsidRPr="003F45DC">
        <w:rPr>
          <w:sz w:val="28"/>
          <w:szCs w:val="28"/>
        </w:rPr>
        <w:t xml:space="preserve"> </w:t>
      </w:r>
    </w:p>
    <w:p w:rsidR="0022351F" w:rsidRDefault="0022351F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3F45DC">
      <w:pPr>
        <w:tabs>
          <w:tab w:val="left" w:pos="1252"/>
        </w:tabs>
        <w:jc w:val="both"/>
        <w:rPr>
          <w:rFonts w:hint="eastAsia"/>
        </w:rPr>
      </w:pPr>
      <w:r>
        <w:rPr>
          <w:sz w:val="28"/>
          <w:szCs w:val="28"/>
        </w:rPr>
        <w:t xml:space="preserve">       1.В пункте 1 подпункте 1 цифру «4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14</w:t>
      </w:r>
      <w:r w:rsidR="008A6201">
        <w:rPr>
          <w:sz w:val="28"/>
          <w:szCs w:val="28"/>
        </w:rPr>
        <w:t>7</w:t>
      </w:r>
      <w:r w:rsidR="006C1B6E"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4</w:t>
      </w:r>
      <w:r w:rsidR="008A6201">
        <w:rPr>
          <w:sz w:val="28"/>
          <w:szCs w:val="28"/>
        </w:rPr>
        <w:t>42</w:t>
      </w:r>
      <w:r w:rsidR="006C1B6E">
        <w:rPr>
          <w:sz w:val="28"/>
          <w:szCs w:val="28"/>
        </w:rPr>
        <w:t>,</w:t>
      </w:r>
      <w:r w:rsidR="008A6201">
        <w:rPr>
          <w:sz w:val="28"/>
          <w:szCs w:val="28"/>
        </w:rPr>
        <w:t>25</w:t>
      </w:r>
      <w:r>
        <w:rPr>
          <w:sz w:val="28"/>
          <w:szCs w:val="28"/>
        </w:rPr>
        <w:t>» заменить на «4</w:t>
      </w:r>
      <w:r>
        <w:rPr>
          <w:rFonts w:hint="eastAsia"/>
          <w:sz w:val="28"/>
          <w:szCs w:val="28"/>
        </w:rPr>
        <w:t> </w:t>
      </w:r>
      <w:r w:rsidR="008A6201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="008A6201">
        <w:rPr>
          <w:sz w:val="28"/>
          <w:szCs w:val="28"/>
        </w:rPr>
        <w:t>5</w:t>
      </w:r>
      <w:r>
        <w:rPr>
          <w:sz w:val="28"/>
          <w:szCs w:val="28"/>
        </w:rPr>
        <w:t>42,25»</w:t>
      </w:r>
    </w:p>
    <w:p w:rsidR="009B1108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A1B">
        <w:rPr>
          <w:sz w:val="28"/>
          <w:szCs w:val="28"/>
        </w:rPr>
        <w:t>В пункте 1 подпункте 2 цифру «</w:t>
      </w:r>
      <w:r w:rsidR="008A6201">
        <w:rPr>
          <w:sz w:val="28"/>
          <w:szCs w:val="28"/>
        </w:rPr>
        <w:t>4</w:t>
      </w:r>
      <w:r w:rsidR="008A6201">
        <w:rPr>
          <w:rFonts w:hint="eastAsia"/>
          <w:sz w:val="28"/>
          <w:szCs w:val="28"/>
        </w:rPr>
        <w:t> </w:t>
      </w:r>
      <w:r w:rsidR="008A6201">
        <w:rPr>
          <w:sz w:val="28"/>
          <w:szCs w:val="28"/>
        </w:rPr>
        <w:t>361</w:t>
      </w:r>
      <w:r w:rsidR="008A6201">
        <w:rPr>
          <w:rFonts w:hint="eastAsia"/>
          <w:sz w:val="28"/>
          <w:szCs w:val="28"/>
        </w:rPr>
        <w:t> </w:t>
      </w:r>
      <w:r w:rsidR="008A6201">
        <w:rPr>
          <w:sz w:val="28"/>
          <w:szCs w:val="28"/>
        </w:rPr>
        <w:t>748,25</w:t>
      </w:r>
      <w:r w:rsidR="00945A1B">
        <w:rPr>
          <w:sz w:val="28"/>
          <w:szCs w:val="28"/>
        </w:rPr>
        <w:t>» заменить на «4</w:t>
      </w:r>
      <w:r w:rsidR="00851F40">
        <w:rPr>
          <w:rFonts w:hint="eastAsia"/>
          <w:sz w:val="28"/>
          <w:szCs w:val="28"/>
        </w:rPr>
        <w:t> </w:t>
      </w:r>
      <w:r w:rsidR="008A6201">
        <w:rPr>
          <w:sz w:val="28"/>
          <w:szCs w:val="28"/>
        </w:rPr>
        <w:t>419</w:t>
      </w:r>
      <w:r w:rsidR="00851F40">
        <w:rPr>
          <w:rFonts w:hint="eastAsia"/>
          <w:sz w:val="28"/>
          <w:szCs w:val="28"/>
        </w:rPr>
        <w:t> </w:t>
      </w:r>
      <w:r w:rsidR="008A6201">
        <w:rPr>
          <w:sz w:val="28"/>
          <w:szCs w:val="28"/>
        </w:rPr>
        <w:t>8</w:t>
      </w:r>
      <w:r w:rsidR="00851F40">
        <w:rPr>
          <w:sz w:val="28"/>
          <w:szCs w:val="28"/>
        </w:rPr>
        <w:t>48,25</w:t>
      </w:r>
      <w:r w:rsidR="00945A1B">
        <w:rPr>
          <w:sz w:val="28"/>
          <w:szCs w:val="28"/>
        </w:rPr>
        <w:t>»</w:t>
      </w:r>
    </w:p>
    <w:p w:rsidR="009B1108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45DC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</w:p>
    <w:p w:rsidR="003F45DC" w:rsidRDefault="003F45DC" w:rsidP="003F45DC">
      <w:pPr>
        <w:tabs>
          <w:tab w:val="left" w:pos="125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2.Приложение 4</w:t>
      </w:r>
      <w:r w:rsidRPr="003F45D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новой редакции (прилагается)</w:t>
      </w:r>
    </w:p>
    <w:p w:rsidR="009B1108" w:rsidRDefault="00945A1B">
      <w:pPr>
        <w:tabs>
          <w:tab w:val="left" w:pos="1252"/>
        </w:tabs>
        <w:rPr>
          <w:rFonts w:hint="eastAsia"/>
        </w:rPr>
      </w:pPr>
      <w:r>
        <w:rPr>
          <w:sz w:val="28"/>
          <w:szCs w:val="28"/>
        </w:rPr>
        <w:t xml:space="preserve">      3. Приложение 6  изложить  в новой редакции (прилагается)</w:t>
      </w: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4. Приложение 8  изложить  в новой редакции (прилагается)</w:t>
      </w:r>
    </w:p>
    <w:p w:rsidR="0022351F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5.Приложение 10  изложить  в новой редакции (прилагается)</w:t>
      </w:r>
      <w:r w:rsidR="0022351F">
        <w:rPr>
          <w:sz w:val="28"/>
          <w:szCs w:val="28"/>
        </w:rPr>
        <w:t xml:space="preserve"> </w:t>
      </w:r>
    </w:p>
    <w:p w:rsidR="009B1108" w:rsidRDefault="0022351F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6.Приложение 12  изложить  в новой редакции (прилагается)     </w:t>
      </w: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>
      <w:pPr>
        <w:rPr>
          <w:rFonts w:hint="eastAsia"/>
          <w:b/>
          <w:sz w:val="25"/>
          <w:szCs w:val="25"/>
        </w:rPr>
      </w:pPr>
      <w:r>
        <w:rPr>
          <w:b/>
          <w:sz w:val="25"/>
          <w:szCs w:val="25"/>
        </w:rPr>
        <w:t xml:space="preserve">Председатель Совета депутатов   </w:t>
      </w:r>
    </w:p>
    <w:p w:rsidR="009B1108" w:rsidRDefault="00945A1B">
      <w:pPr>
        <w:rPr>
          <w:rFonts w:hint="eastAsia"/>
          <w:b/>
          <w:sz w:val="25"/>
          <w:szCs w:val="25"/>
        </w:rPr>
      </w:pPr>
      <w:r>
        <w:rPr>
          <w:b/>
          <w:sz w:val="25"/>
          <w:szCs w:val="25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/>
          <w:sz w:val="25"/>
          <w:szCs w:val="25"/>
        </w:rPr>
        <w:t>С.В.Ходяков</w:t>
      </w:r>
      <w:proofErr w:type="spellEnd"/>
      <w:r>
        <w:rPr>
          <w:b/>
          <w:sz w:val="25"/>
          <w:szCs w:val="25"/>
        </w:rPr>
        <w:t xml:space="preserve">       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9"/>
        <w:gridCol w:w="4965"/>
        <w:gridCol w:w="1831"/>
        <w:gridCol w:w="80"/>
      </w:tblGrid>
      <w:tr w:rsidR="006C1B6E" w:rsidTr="008A6201">
        <w:trPr>
          <w:trHeight w:val="230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Приложение 4  </w:t>
            </w:r>
          </w:p>
          <w:p w:rsidR="006C1B6E" w:rsidRDefault="006C1B6E" w:rsidP="008A6201">
            <w:pPr>
              <w:pStyle w:val="Standard"/>
              <w:ind w:left="3540" w:firstLine="2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бюджету  сельского поселения</w:t>
            </w:r>
          </w:p>
          <w:p w:rsidR="006C1B6E" w:rsidRDefault="006C1B6E" w:rsidP="008A6201">
            <w:pPr>
              <w:pStyle w:val="Standard"/>
              <w:ind w:left="3540" w:firstLine="2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Добринского</w:t>
            </w:r>
            <w:proofErr w:type="spellEnd"/>
          </w:p>
          <w:p w:rsidR="006C1B6E" w:rsidRDefault="006C1B6E" w:rsidP="008A6201">
            <w:pPr>
              <w:pStyle w:val="Standard"/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6C1B6E" w:rsidRDefault="006C1B6E" w:rsidP="008A6201">
            <w:pPr>
              <w:pStyle w:val="Standard"/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2017 год</w:t>
            </w:r>
          </w:p>
          <w:p w:rsidR="006C1B6E" w:rsidRDefault="006C1B6E" w:rsidP="008A6201">
            <w:pPr>
              <w:pStyle w:val="Standard"/>
              <w:autoSpaceDE w:val="0"/>
              <w:jc w:val="right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плановый период 2018 и 2019годов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snapToGrid w:val="0"/>
            </w:pPr>
          </w:p>
        </w:tc>
      </w:tr>
      <w:tr w:rsidR="006C1B6E" w:rsidTr="008A6201">
        <w:trPr>
          <w:trHeight w:val="1447"/>
        </w:trPr>
        <w:tc>
          <w:tcPr>
            <w:tcW w:w="9745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сельсовет 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snapToGrid w:val="0"/>
            </w:pPr>
          </w:p>
        </w:tc>
      </w:tr>
      <w:tr w:rsidR="006C1B6E" w:rsidTr="008A6201">
        <w:trPr>
          <w:trHeight w:val="233"/>
        </w:trPr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snapToGrid w:val="0"/>
            </w:pPr>
          </w:p>
        </w:tc>
      </w:tr>
      <w:tr w:rsidR="006C1B6E" w:rsidTr="008A6201">
        <w:trPr>
          <w:trHeight w:val="233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snapToGrid w:val="0"/>
            </w:pPr>
          </w:p>
        </w:tc>
      </w:tr>
      <w:tr w:rsidR="006C1B6E" w:rsidTr="008A6201">
        <w:trPr>
          <w:trHeight w:val="233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snapToGrid w:val="0"/>
            </w:pPr>
          </w:p>
        </w:tc>
      </w:tr>
      <w:tr w:rsidR="006C1B6E" w:rsidTr="008A6201">
        <w:trPr>
          <w:trHeight w:val="68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                    2017 г.</w:t>
            </w:r>
          </w:p>
        </w:tc>
      </w:tr>
      <w:tr w:rsidR="006C1B6E" w:rsidTr="008A6201">
        <w:trPr>
          <w:trHeight w:val="269"/>
        </w:trPr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6C1B6E" w:rsidTr="008A6201">
        <w:trPr>
          <w:trHeight w:val="39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961 500,00</w:t>
            </w:r>
          </w:p>
        </w:tc>
      </w:tr>
      <w:tr w:rsidR="006C1B6E" w:rsidTr="008A6201">
        <w:trPr>
          <w:trHeight w:val="379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188500,00</w:t>
            </w:r>
          </w:p>
        </w:tc>
      </w:tr>
      <w:tr w:rsidR="006C1B6E" w:rsidTr="008A6201">
        <w:trPr>
          <w:trHeight w:val="64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6C1B6E" w:rsidTr="008A6201">
        <w:trPr>
          <w:trHeight w:val="41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6C1B6E" w:rsidTr="008A6201">
        <w:trPr>
          <w:trHeight w:val="41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747 000,00</w:t>
            </w:r>
          </w:p>
        </w:tc>
      </w:tr>
      <w:tr w:rsidR="006C1B6E" w:rsidTr="008A6201">
        <w:trPr>
          <w:trHeight w:val="540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961 500,00</w:t>
            </w:r>
          </w:p>
        </w:tc>
      </w:tr>
      <w:tr w:rsidR="006C1B6E" w:rsidTr="008A6201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202 01001 00 0000 151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1 133 300,00</w:t>
            </w:r>
          </w:p>
        </w:tc>
      </w:tr>
      <w:tr w:rsidR="006C1B6E" w:rsidTr="008A6201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8A6201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1 007 800</w:t>
            </w:r>
            <w:r w:rsidR="006C1B6E">
              <w:rPr>
                <w:color w:val="000000"/>
              </w:rPr>
              <w:t>,00</w:t>
            </w:r>
          </w:p>
        </w:tc>
      </w:tr>
      <w:tr w:rsidR="006C1B6E" w:rsidTr="008A6201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6C1B6E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202 29999 10 0000 151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7 042,25</w:t>
            </w:r>
          </w:p>
        </w:tc>
      </w:tr>
      <w:tr w:rsidR="006C1B6E" w:rsidTr="008A6201">
        <w:trPr>
          <w:trHeight w:val="85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202 03000 00 0000 000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69 800,00</w:t>
            </w:r>
          </w:p>
        </w:tc>
      </w:tr>
      <w:tr w:rsidR="006C1B6E" w:rsidTr="008A6201">
        <w:trPr>
          <w:trHeight w:val="85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202 04000 00 0000 000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976 100,00</w:t>
            </w:r>
          </w:p>
        </w:tc>
      </w:tr>
      <w:tr w:rsidR="008A6201" w:rsidTr="008A6201">
        <w:trPr>
          <w:trHeight w:val="85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6201" w:rsidRDefault="008A6201" w:rsidP="008A6201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207 05000 00 0000 000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6201" w:rsidRDefault="000F2C10" w:rsidP="008A6201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6201" w:rsidRDefault="000F2C10" w:rsidP="008A6201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6C1B6E" w:rsidTr="008A6201">
        <w:trPr>
          <w:trHeight w:val="56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0F2C10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0F2C10">
              <w:rPr>
                <w:b/>
                <w:bCs/>
                <w:color w:val="000000"/>
              </w:rPr>
              <w:t>244</w:t>
            </w:r>
            <w:r>
              <w:rPr>
                <w:b/>
                <w:bCs/>
                <w:color w:val="000000"/>
              </w:rPr>
              <w:t xml:space="preserve"> </w:t>
            </w:r>
            <w:r w:rsidR="000F2C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42,25</w:t>
            </w:r>
          </w:p>
        </w:tc>
      </w:tr>
      <w:tr w:rsidR="006C1B6E" w:rsidTr="008A6201">
        <w:trPr>
          <w:trHeight w:val="56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8A6201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0F2C10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0F2C10">
              <w:rPr>
                <w:b/>
                <w:bCs/>
                <w:color w:val="000000"/>
              </w:rPr>
              <w:t>205</w:t>
            </w:r>
            <w:r>
              <w:rPr>
                <w:b/>
                <w:bCs/>
                <w:color w:val="000000"/>
              </w:rPr>
              <w:t xml:space="preserve"> </w:t>
            </w:r>
            <w:r w:rsidR="000F2C1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42,25</w:t>
            </w:r>
          </w:p>
        </w:tc>
      </w:tr>
    </w:tbl>
    <w:p w:rsidR="003F45DC" w:rsidRDefault="003F45DC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Heading9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6</w:t>
      </w: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 год</w:t>
      </w:r>
    </w:p>
    <w:p w:rsidR="009B1108" w:rsidRDefault="00945A1B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2019годов»</w:t>
      </w: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</w:pPr>
      <w:r>
        <w:rPr>
          <w:rFonts w:eastAsia="Times New Roman"/>
          <w:b/>
        </w:rPr>
        <w:t xml:space="preserve">                          </w:t>
      </w:r>
      <w:r>
        <w:rPr>
          <w:b/>
        </w:rPr>
        <w:t>Распределение бюджетных ассигнований сельского поселения</w:t>
      </w:r>
    </w:p>
    <w:p w:rsidR="009B1108" w:rsidRDefault="00945A1B">
      <w:pPr>
        <w:pStyle w:val="Textbody"/>
      </w:pPr>
      <w:r>
        <w:rPr>
          <w:rFonts w:eastAsia="Times New Roman"/>
          <w:b/>
        </w:rPr>
        <w:t xml:space="preserve">                        </w:t>
      </w:r>
      <w:r>
        <w:rPr>
          <w:b/>
        </w:rPr>
        <w:t>по разделам и подразделам  классификации расходов бюджетов</w:t>
      </w:r>
    </w:p>
    <w:p w:rsidR="009B1108" w:rsidRDefault="00945A1B">
      <w:pPr>
        <w:pStyle w:val="Textbody"/>
      </w:pPr>
      <w:r>
        <w:rPr>
          <w:rFonts w:eastAsia="Times New Roman"/>
          <w:szCs w:val="28"/>
          <w:lang w:eastAsia="ru-RU"/>
        </w:rPr>
        <w:t xml:space="preserve">                                                 </w:t>
      </w:r>
      <w:r>
        <w:rPr>
          <w:b/>
          <w:szCs w:val="28"/>
          <w:lang w:eastAsia="ru-RU"/>
        </w:rPr>
        <w:t>Российской   Федерации  на 2017год</w:t>
      </w:r>
      <w:r>
        <w:rPr>
          <w:b/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  <w:t xml:space="preserve">                                                                руб.</w:t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  <w:t xml:space="preserve">                </w:t>
      </w:r>
    </w:p>
    <w:tbl>
      <w:tblPr>
        <w:tblW w:w="937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603"/>
      </w:tblGrid>
      <w:tr w:rsidR="009B1108" w:rsidTr="009B110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Heading3"/>
              <w:numPr>
                <w:ilvl w:val="2"/>
                <w:numId w:val="1"/>
              </w:numPr>
              <w:snapToGrid w:val="0"/>
              <w:outlineLvl w:val="9"/>
            </w:pPr>
          </w:p>
          <w:p w:rsidR="009B1108" w:rsidRDefault="00945A1B">
            <w:pPr>
              <w:pStyle w:val="Heading3"/>
              <w:numPr>
                <w:ilvl w:val="2"/>
                <w:numId w:val="1"/>
              </w:numPr>
              <w:outlineLvl w:val="9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bCs/>
                <w:sz w:val="26"/>
                <w:szCs w:val="28"/>
                <w:eastAsianLayout w:id="1387470848" w:vert="1" w:vertCompress="1"/>
              </w:rPr>
            </w:pPr>
            <w:r>
              <w:rPr>
                <w:bCs/>
                <w:sz w:val="26"/>
                <w:szCs w:val="28"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bCs/>
                <w:sz w:val="26"/>
                <w:szCs w:val="28"/>
                <w:eastAsianLayout w:id="1387470849" w:vert="1" w:vertCompress="1"/>
              </w:rPr>
            </w:pPr>
            <w:r>
              <w:rPr>
                <w:bCs/>
                <w:sz w:val="26"/>
                <w:szCs w:val="28"/>
                <w:eastAsianLayout w:id="1387470849" w:vert="1" w:vertCompress="1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sz w:val="26"/>
                <w:szCs w:val="28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9B1108" w:rsidRDefault="00945A1B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4"/>
              <w:numPr>
                <w:ilvl w:val="3"/>
                <w:numId w:val="1"/>
              </w:numPr>
              <w:spacing w:before="0" w:after="0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0F2C1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0F2C10">
              <w:rPr>
                <w:b/>
                <w:bCs/>
              </w:rPr>
              <w:t>419</w:t>
            </w:r>
            <w:r>
              <w:rPr>
                <w:b/>
                <w:bCs/>
              </w:rPr>
              <w:t xml:space="preserve"> </w:t>
            </w:r>
            <w:r w:rsidR="000F2C10">
              <w:rPr>
                <w:b/>
                <w:bCs/>
              </w:rPr>
              <w:t>8</w:t>
            </w:r>
            <w:r w:rsidR="00760FD7">
              <w:rPr>
                <w:b/>
                <w:bCs/>
              </w:rPr>
              <w:t>48</w:t>
            </w:r>
            <w:r>
              <w:rPr>
                <w:b/>
                <w:bCs/>
              </w:rPr>
              <w:t>.</w:t>
            </w:r>
            <w:r w:rsidR="00760FD7">
              <w:rPr>
                <w:b/>
                <w:bCs/>
              </w:rPr>
              <w:t>25</w:t>
            </w:r>
          </w:p>
        </w:tc>
      </w:tr>
      <w:tr w:rsidR="009B1108" w:rsidTr="009B110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spacing w:before="0" w:after="0"/>
              <w:outlineLvl w:val="9"/>
              <w:rPr>
                <w:b/>
                <w:i w:val="0"/>
                <w:iCs w:val="0"/>
                <w:color w:val="000000"/>
                <w:lang w:eastAsia="ru-RU"/>
              </w:rPr>
            </w:pPr>
            <w:r>
              <w:rPr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F2C1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</w:t>
            </w:r>
            <w:r w:rsidR="00760FD7">
              <w:rPr>
                <w:b/>
                <w:color w:val="000000"/>
              </w:rPr>
              <w:t>4</w:t>
            </w:r>
            <w:r w:rsidR="000F2C1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="000F2C10">
              <w:rPr>
                <w:b/>
                <w:color w:val="000000"/>
              </w:rPr>
              <w:t>7</w:t>
            </w:r>
            <w:r w:rsidR="00760FD7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,</w:t>
            </w:r>
            <w:r w:rsidR="00760FD7">
              <w:rPr>
                <w:b/>
                <w:color w:val="000000"/>
              </w:rPr>
              <w:t>25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spacing w:before="0" w:after="0"/>
              <w:outlineLvl w:val="9"/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664 294,00</w:t>
            </w:r>
          </w:p>
        </w:tc>
      </w:tr>
      <w:tr w:rsidR="009B1108" w:rsidTr="009B110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color w:val="000000"/>
              </w:rPr>
            </w:pPr>
          </w:p>
          <w:p w:rsidR="009B1108" w:rsidRDefault="00760FD7" w:rsidP="000F2C10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1 02</w:t>
            </w:r>
            <w:r w:rsidR="000F2C10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="000F2C10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61</w:t>
            </w:r>
            <w:r w:rsidR="00945A1B">
              <w:rPr>
                <w:bCs/>
                <w:color w:val="000000"/>
              </w:rPr>
              <w:t>,00</w:t>
            </w:r>
          </w:p>
        </w:tc>
      </w:tr>
      <w:tr w:rsidR="009B1108" w:rsidTr="009B110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130 022,00</w:t>
            </w:r>
          </w:p>
        </w:tc>
      </w:tr>
      <w:tr w:rsidR="009B1108" w:rsidTr="009B110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760FD7">
              <w:rPr>
                <w:bCs/>
                <w:color w:val="000000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60FD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60FD7">
              <w:rPr>
                <w:bCs/>
              </w:rPr>
              <w:t>8</w:t>
            </w:r>
            <w:r>
              <w:rPr>
                <w:bCs/>
              </w:rPr>
              <w:t xml:space="preserve"> 126,00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  <w:proofErr w:type="gramStart"/>
            <w:r>
              <w:rPr>
                <w:b/>
                <w:color w:val="000000"/>
              </w:rPr>
              <w:t xml:space="preserve"> ,</w:t>
            </w:r>
            <w:proofErr w:type="gramEnd"/>
            <w:r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0F2C10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</w:t>
            </w:r>
            <w:r w:rsidR="000F2C10">
              <w:rPr>
                <w:b/>
                <w:color w:val="000000"/>
              </w:rPr>
              <w:t>72</w:t>
            </w:r>
            <w:r>
              <w:rPr>
                <w:b/>
                <w:color w:val="000000"/>
              </w:rPr>
              <w:t xml:space="preserve"> </w:t>
            </w:r>
            <w:r w:rsidR="000F2C1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0F2C10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0F2C10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 xml:space="preserve"> </w:t>
            </w:r>
            <w:r w:rsidR="000F2C1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08,00</w:t>
            </w:r>
          </w:p>
        </w:tc>
      </w:tr>
      <w:tr w:rsidR="004D497E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0F2C10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0F2C10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ind w:left="-426"/>
        <w:jc w:val="center"/>
      </w:pPr>
      <w:r>
        <w:rPr>
          <w:rFonts w:eastAsia="Times New Roman"/>
          <w:sz w:val="26"/>
          <w:szCs w:val="28"/>
        </w:rPr>
        <w:t xml:space="preserve">     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8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2019годов</w:t>
      </w:r>
    </w:p>
    <w:p w:rsidR="0022351F" w:rsidRDefault="00945A1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9B1108" w:rsidRDefault="00945A1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9B1108" w:rsidRDefault="00945A1B">
      <w:pPr>
        <w:pStyle w:val="Standard"/>
      </w:pPr>
      <w:r>
        <w:rPr>
          <w:rFonts w:eastAsia="Times New Roman"/>
          <w:sz w:val="26"/>
        </w:rPr>
        <w:t xml:space="preserve">                                          </w:t>
      </w:r>
      <w:r>
        <w:rPr>
          <w:b/>
          <w:bCs/>
          <w:sz w:val="26"/>
          <w:szCs w:val="28"/>
        </w:rPr>
        <w:t>ВЕДОМСТВЕННАЯ   СТРУКТУРА</w:t>
      </w:r>
      <w:r>
        <w:rPr>
          <w:b/>
          <w:bCs/>
          <w:sz w:val="26"/>
        </w:rPr>
        <w:t xml:space="preserve">  </w:t>
      </w:r>
    </w:p>
    <w:p w:rsidR="009B1108" w:rsidRDefault="00945A1B">
      <w:pPr>
        <w:pStyle w:val="Standard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2017 год</w:t>
      </w:r>
    </w:p>
    <w:p w:rsidR="009B1108" w:rsidRDefault="00945A1B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руб.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9B1108" w:rsidTr="009B1108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9B1108" w:rsidRDefault="00945A1B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0" w:vert="1" w:vertCompress="1"/>
              </w:rPr>
            </w:pPr>
            <w:r>
              <w:rPr>
                <w:rFonts w:ascii="Arial" w:hAnsi="Arial" w:cs="Arial"/>
                <w:bCs/>
                <w:eastAsianLayout w:id="1387470850" w:vert="1" w:vertCompress="1"/>
              </w:rPr>
              <w:t>Главный</w:t>
            </w:r>
          </w:p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1" w:vert="1" w:vertCompress="1"/>
              </w:rPr>
            </w:pPr>
            <w:r>
              <w:rPr>
                <w:rFonts w:ascii="Arial" w:hAnsi="Arial" w:cs="Arial"/>
                <w:bCs/>
                <w:eastAsianLayout w:id="1387470851" w:vert="1" w:vertCompress="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9B1108" w:rsidRDefault="00945A1B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 w:rsidP="000F2C10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60F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F2C10">
              <w:rPr>
                <w:rFonts w:ascii="Arial" w:hAnsi="Arial" w:cs="Arial"/>
                <w:b/>
                <w:bCs/>
                <w:sz w:val="20"/>
                <w:szCs w:val="20"/>
              </w:rPr>
              <w:t>419</w:t>
            </w:r>
            <w:r w:rsidR="00760F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0F2C1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60FD7">
              <w:rPr>
                <w:rFonts w:ascii="Arial" w:hAnsi="Arial" w:cs="Arial"/>
                <w:b/>
                <w:bCs/>
                <w:sz w:val="20"/>
                <w:szCs w:val="20"/>
              </w:rPr>
              <w:t>48,25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0F2C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60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84</w:t>
            </w:r>
            <w:r w:rsidR="000F2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60F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760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0F2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1 02</w:t>
            </w:r>
            <w:r w:rsidR="000F2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  <w:r w:rsidR="00945A1B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5 3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480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F2C10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0F2C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hAnsi="Arial" w:cs="Arial"/>
                <w:color w:val="000000"/>
                <w:sz w:val="20"/>
                <w:szCs w:val="20"/>
              </w:rPr>
              <w:t> 537,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B1108" w:rsidTr="009B110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hAnsi="Arial" w:cs="Arial"/>
                <w:color w:val="000000"/>
                <w:sz w:val="20"/>
                <w:szCs w:val="20"/>
              </w:rPr>
              <w:t xml:space="preserve"> 537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,25</w:t>
            </w:r>
          </w:p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ED5A75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042,25</w:t>
            </w:r>
          </w:p>
        </w:tc>
      </w:tr>
      <w:tr w:rsidR="00631B18" w:rsidTr="00ED5A7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ED5A75" w:rsidTr="00ED5A7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создание 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</w:pPr>
            <w:r>
              <w:lastRenderedPageBreak/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2D33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B2D3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149 000,00</w:t>
            </w:r>
          </w:p>
        </w:tc>
      </w:tr>
      <w:tr w:rsidR="007B2D33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 w:rsidP="00A46B5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</w:t>
            </w:r>
            <w:r w:rsid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</w:t>
            </w:r>
            <w:r w:rsid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4D497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</w:t>
            </w:r>
            <w:r w:rsidR="004D497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D4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4D497E" w:rsidP="004D497E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</w:t>
            </w:r>
            <w:r w:rsidR="004D497E">
              <w:rPr>
                <w:rFonts w:ascii="Arial" w:hAnsi="Arial" w:cs="Arial"/>
                <w:color w:val="000000"/>
                <w:sz w:val="20"/>
                <w:szCs w:val="20"/>
              </w:rPr>
              <w:t>72 1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</w:t>
            </w:r>
            <w:r w:rsidR="004D497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D4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08,00</w:t>
            </w:r>
          </w:p>
        </w:tc>
      </w:tr>
      <w:tr w:rsidR="004D497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Default="004D497E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Default="004D497E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D497E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 w:rsidP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»Создание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Default="00720A9E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720A9E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Default="00720A9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720A9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9E" w:rsidRDefault="00720A9E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Pr="004D497E" w:rsidRDefault="00720A9E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Pr="004D497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720A9E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9E" w:rsidRDefault="00720A9E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Pr="004D497E" w:rsidRDefault="00720A9E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Pr="004D497E" w:rsidRDefault="00720A9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A9E" w:rsidRDefault="00720A9E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0"/>
          <w:szCs w:val="20"/>
        </w:rPr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720A9E" w:rsidRDefault="00720A9E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22351F" w:rsidRDefault="0022351F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jc w:val="center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10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2019годов»</w:t>
      </w:r>
    </w:p>
    <w:p w:rsidR="004D7A8B" w:rsidRDefault="004D7A8B">
      <w:pPr>
        <w:pStyle w:val="Standard"/>
        <w:jc w:val="right"/>
        <w:rPr>
          <w:sz w:val="26"/>
          <w:szCs w:val="28"/>
        </w:rPr>
      </w:pPr>
    </w:p>
    <w:p w:rsidR="0022351F" w:rsidRDefault="0022351F">
      <w:pPr>
        <w:pStyle w:val="Standard"/>
        <w:jc w:val="right"/>
        <w:rPr>
          <w:sz w:val="26"/>
          <w:szCs w:val="28"/>
        </w:rPr>
      </w:pPr>
    </w:p>
    <w:p w:rsidR="00720A9E" w:rsidRDefault="00945A1B" w:rsidP="004D7A8B">
      <w:pPr>
        <w:pStyle w:val="Standard"/>
        <w:jc w:val="center"/>
        <w:rPr>
          <w:sz w:val="26"/>
          <w:szCs w:val="28"/>
        </w:rPr>
      </w:pPr>
      <w:r>
        <w:rPr>
          <w:b/>
          <w:bCs/>
          <w:sz w:val="26"/>
        </w:rPr>
        <w:t>Распределение расходов бюджета сельского поселения по разделам, подразделам, целевым статья</w:t>
      </w:r>
      <w:proofErr w:type="gramStart"/>
      <w:r>
        <w:rPr>
          <w:b/>
          <w:bCs/>
          <w:sz w:val="26"/>
        </w:rPr>
        <w:t>м(</w:t>
      </w:r>
      <w:proofErr w:type="gramEnd"/>
      <w:r>
        <w:rPr>
          <w:b/>
          <w:bCs/>
          <w:sz w:val="26"/>
        </w:rPr>
        <w:t xml:space="preserve">муниципальным программам и </w:t>
      </w:r>
      <w:proofErr w:type="spellStart"/>
      <w:r>
        <w:rPr>
          <w:b/>
          <w:bCs/>
          <w:sz w:val="26"/>
        </w:rPr>
        <w:t>непрограммным</w:t>
      </w:r>
      <w:proofErr w:type="spellEnd"/>
      <w:r>
        <w:rPr>
          <w:b/>
          <w:bCs/>
          <w:sz w:val="26"/>
        </w:rPr>
        <w:t xml:space="preserve"> направлениям деятельности), группам видов расходов классификации </w:t>
      </w:r>
      <w:r>
        <w:rPr>
          <w:b/>
          <w:bCs/>
          <w:sz w:val="26"/>
          <w:szCs w:val="28"/>
        </w:rPr>
        <w:t>расходов бюджетов Российской Федерации на 2017 год</w:t>
      </w:r>
      <w:r>
        <w:rPr>
          <w:sz w:val="26"/>
          <w:szCs w:val="28"/>
        </w:rPr>
        <w:tab/>
        <w:t xml:space="preserve">  </w:t>
      </w:r>
    </w:p>
    <w:p w:rsidR="0022351F" w:rsidRDefault="0022351F" w:rsidP="004D7A8B">
      <w:pPr>
        <w:pStyle w:val="Standard"/>
        <w:jc w:val="center"/>
        <w:rPr>
          <w:sz w:val="26"/>
          <w:szCs w:val="28"/>
        </w:rPr>
      </w:pPr>
    </w:p>
    <w:p w:rsidR="0022351F" w:rsidRDefault="0022351F" w:rsidP="004D7A8B">
      <w:pPr>
        <w:pStyle w:val="Standard"/>
        <w:jc w:val="center"/>
        <w:rPr>
          <w:sz w:val="26"/>
          <w:szCs w:val="28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67"/>
        <w:gridCol w:w="708"/>
        <w:gridCol w:w="1560"/>
        <w:gridCol w:w="708"/>
        <w:gridCol w:w="1843"/>
      </w:tblGrid>
      <w:tr w:rsidR="004D7A8B" w:rsidTr="004D7A8B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4D7A8B" w:rsidRDefault="004D7A8B" w:rsidP="00415B78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4D7A8B" w:rsidRDefault="004D7A8B" w:rsidP="00415B78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4D7A8B" w:rsidRDefault="004D7A8B" w:rsidP="00415B78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4 419 848,25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Heading8"/>
              <w:numPr>
                <w:ilvl w:val="7"/>
                <w:numId w:val="1"/>
              </w:numPr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1 842 714,25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4D7A8B" w:rsidTr="004D7A8B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4D7A8B" w:rsidTr="004D7A8B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1 028 861,00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1 028 861,00</w:t>
            </w:r>
          </w:p>
        </w:tc>
      </w:tr>
      <w:tr w:rsidR="004D7A8B" w:rsidTr="004D7A8B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A8B" w:rsidTr="004D7A8B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suppressAutoHyphens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223 480,00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183 126,00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40 354,00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19 537,25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19 537,25</w:t>
            </w:r>
          </w:p>
        </w:tc>
      </w:tr>
      <w:tr w:rsidR="004D7A8B" w:rsidTr="004D7A8B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19 537,25</w:t>
            </w: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A8B" w:rsidTr="004D7A8B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13 042,25</w:t>
            </w:r>
          </w:p>
        </w:tc>
      </w:tr>
      <w:tr w:rsidR="004D7A8B" w:rsidTr="004D7A8B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4D7A8B" w:rsidTr="004D7A8B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4D7A8B" w:rsidTr="004D7A8B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4D7A8B" w:rsidTr="004D7A8B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4D7A8B" w:rsidTr="004D7A8B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создание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4D7A8B" w:rsidTr="004D7A8B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4D7A8B" w:rsidTr="004D7A8B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4D7A8B" w:rsidTr="004D7A8B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4D7A8B" w:rsidTr="004D7A8B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4D7A8B" w:rsidTr="004D7A8B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</w:pPr>
            <w:r>
              <w:t xml:space="preserve">Расходы на содержание и текущий </w:t>
            </w:r>
            <w:r>
              <w:lastRenderedPageBreak/>
              <w:t>ремонт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4D7A8B" w:rsidTr="004D7A8B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208 126,00</w:t>
            </w:r>
          </w:p>
        </w:tc>
      </w:tr>
      <w:tr w:rsidR="004D7A8B" w:rsidTr="004D7A8B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208 126,00</w:t>
            </w:r>
          </w:p>
        </w:tc>
      </w:tr>
      <w:tr w:rsidR="004D7A8B" w:rsidTr="004D7A8B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208 126,00</w:t>
            </w:r>
          </w:p>
        </w:tc>
      </w:tr>
      <w:tr w:rsidR="004D7A8B" w:rsidTr="004D7A8B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208 126,00</w:t>
            </w:r>
          </w:p>
        </w:tc>
      </w:tr>
      <w:tr w:rsidR="004D7A8B" w:rsidTr="004D7A8B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D7A8B" w:rsidTr="004D7A8B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D7A8B" w:rsidTr="004D7A8B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D7A8B" w:rsidRPr="004D497E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4D7A8B" w:rsidRPr="004D497E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4D7A8B" w:rsidRPr="004D497E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7A8B" w:rsidRPr="004D497E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»Создание условий и проведение мероприятий,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4D7A8B" w:rsidTr="004D7A8B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Pr="004D497E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A8B" w:rsidRDefault="004D7A8B" w:rsidP="00415B7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720A9E" w:rsidRDefault="00720A9E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>
      <w:pPr>
        <w:pStyle w:val="Standard"/>
        <w:jc w:val="right"/>
      </w:pPr>
    </w:p>
    <w:p w:rsidR="004D7A8B" w:rsidRDefault="004D7A8B" w:rsidP="004D7A8B">
      <w:pPr>
        <w:pStyle w:val="Standard"/>
        <w:jc w:val="right"/>
      </w:pPr>
      <w:r>
        <w:rPr>
          <w:b/>
          <w:i/>
        </w:rPr>
        <w:t>Приложение</w:t>
      </w:r>
      <w:r>
        <w:rPr>
          <w:b/>
          <w:i/>
          <w:sz w:val="26"/>
          <w:szCs w:val="28"/>
        </w:rPr>
        <w:t xml:space="preserve"> 12                                                                                                                                      </w:t>
      </w:r>
    </w:p>
    <w:p w:rsidR="004D7A8B" w:rsidRDefault="004D7A8B" w:rsidP="004D7A8B">
      <w:pPr>
        <w:pStyle w:val="Standard"/>
        <w:jc w:val="right"/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t xml:space="preserve">                                                           </w:t>
      </w:r>
    </w:p>
    <w:p w:rsidR="004D7A8B" w:rsidRDefault="004D7A8B" w:rsidP="004D7A8B">
      <w:pPr>
        <w:pStyle w:val="Standard"/>
        <w:jc w:val="right"/>
      </w:pPr>
      <w:r>
        <w:rPr>
          <w:rFonts w:eastAsia="Times New Roman"/>
        </w:rPr>
        <w:t xml:space="preserve">                                                                           К</w:t>
      </w:r>
      <w:r>
        <w:t xml:space="preserve"> бюджету сельского поселения</w:t>
      </w:r>
    </w:p>
    <w:p w:rsidR="004D7A8B" w:rsidRDefault="004D7A8B" w:rsidP="004D7A8B">
      <w:pPr>
        <w:pStyle w:val="Standard"/>
        <w:jc w:val="right"/>
      </w:pPr>
      <w:r>
        <w:rPr>
          <w:rFonts w:eastAsia="Times New Roman"/>
        </w:rPr>
        <w:t xml:space="preserve">                                                                            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4D7A8B" w:rsidRDefault="004D7A8B" w:rsidP="004D7A8B">
      <w:pPr>
        <w:pStyle w:val="Standard"/>
        <w:jc w:val="right"/>
      </w:pPr>
      <w:r>
        <w:rPr>
          <w:rFonts w:eastAsia="Times New Roman"/>
        </w:rPr>
        <w:t xml:space="preserve">                                                                             </w:t>
      </w:r>
      <w:r>
        <w:t>муниципального района Липецкой области</w:t>
      </w:r>
    </w:p>
    <w:p w:rsidR="004D7A8B" w:rsidRDefault="004D7A8B" w:rsidP="004D7A8B">
      <w:pPr>
        <w:pStyle w:val="Standard"/>
        <w:jc w:val="right"/>
      </w:pPr>
      <w:r>
        <w:rPr>
          <w:rFonts w:eastAsia="Times New Roman"/>
        </w:rPr>
        <w:t xml:space="preserve">                                                                             </w:t>
      </w:r>
      <w:r>
        <w:t>Российской Федерации на 2017 год и плановый период 2018 и 2019годов</w:t>
      </w:r>
    </w:p>
    <w:p w:rsidR="004D7A8B" w:rsidRDefault="004D7A8B" w:rsidP="004D7A8B">
      <w:pPr>
        <w:pStyle w:val="Standard"/>
        <w:jc w:val="right"/>
      </w:pPr>
      <w:r>
        <w:rPr>
          <w:rFonts w:eastAsia="Times New Roman"/>
        </w:rPr>
        <w:t xml:space="preserve">                                                                             </w:t>
      </w:r>
      <w:r>
        <w:rPr>
          <w:i/>
          <w:sz w:val="26"/>
          <w:szCs w:val="28"/>
        </w:rPr>
        <w:tab/>
      </w:r>
    </w:p>
    <w:p w:rsidR="004D7A8B" w:rsidRDefault="004D7A8B" w:rsidP="004D7A8B">
      <w:pPr>
        <w:pStyle w:val="Standard"/>
        <w:jc w:val="both"/>
        <w:rPr>
          <w:sz w:val="26"/>
        </w:rPr>
      </w:pPr>
    </w:p>
    <w:p w:rsidR="004D7A8B" w:rsidRDefault="004D7A8B" w:rsidP="004D7A8B">
      <w:pPr>
        <w:pStyle w:val="Textbody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4D7A8B" w:rsidRDefault="004D7A8B" w:rsidP="004D7A8B">
      <w:pPr>
        <w:pStyle w:val="Textbody"/>
      </w:pPr>
      <w:r>
        <w:rPr>
          <w:b/>
        </w:rPr>
        <w:t>из областного бюджета на 2017 год</w:t>
      </w:r>
    </w:p>
    <w:p w:rsidR="004D7A8B" w:rsidRDefault="004D7A8B" w:rsidP="004D7A8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9981" w:type="dxa"/>
        <w:tblInd w:w="-1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0"/>
        <w:gridCol w:w="2061"/>
      </w:tblGrid>
      <w:tr w:rsidR="004D7A8B" w:rsidTr="00415B7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snapToGrid w:val="0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jc w:val="center"/>
            </w:pPr>
            <w:r>
              <w:t>Сумма</w:t>
            </w:r>
          </w:p>
        </w:tc>
      </w:tr>
      <w:tr w:rsidR="004D7A8B" w:rsidTr="00415B7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both"/>
            </w:pPr>
            <w: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22351F" w:rsidP="00415B78">
            <w:pPr>
              <w:pStyle w:val="Standard"/>
              <w:jc w:val="center"/>
            </w:pPr>
            <w:r>
              <w:t>1 007 8</w:t>
            </w:r>
            <w:r w:rsidR="004D7A8B">
              <w:t>00,00</w:t>
            </w:r>
          </w:p>
        </w:tc>
      </w:tr>
      <w:tr w:rsidR="004D7A8B" w:rsidTr="00415B7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both"/>
            </w:pPr>
            <w:r>
              <w:t>Дотация из областного фонда финансовой поддержки поселений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22351F">
            <w:pPr>
              <w:pStyle w:val="Standard"/>
              <w:jc w:val="center"/>
            </w:pPr>
            <w:r>
              <w:t xml:space="preserve">1 </w:t>
            </w:r>
            <w:r w:rsidR="0022351F">
              <w:t>133</w:t>
            </w:r>
            <w:r>
              <w:t> </w:t>
            </w:r>
            <w:r w:rsidR="0022351F">
              <w:t>3</w:t>
            </w:r>
            <w:r>
              <w:t>00,00</w:t>
            </w:r>
          </w:p>
        </w:tc>
      </w:tr>
      <w:tr w:rsidR="004D7A8B" w:rsidTr="00415B7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both"/>
            </w:pPr>
            <w: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15B78">
            <w:pPr>
              <w:pStyle w:val="Standard"/>
              <w:jc w:val="center"/>
            </w:pPr>
            <w:r>
              <w:t>69 800,00</w:t>
            </w:r>
          </w:p>
        </w:tc>
      </w:tr>
      <w:tr w:rsidR="004D7A8B" w:rsidTr="00415B7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B" w:rsidRDefault="004D7A8B" w:rsidP="00415B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A8B" w:rsidRDefault="004D7A8B" w:rsidP="004D7A8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2 210 900,00</w:t>
            </w:r>
          </w:p>
        </w:tc>
      </w:tr>
    </w:tbl>
    <w:p w:rsidR="004D7A8B" w:rsidRDefault="004D7A8B" w:rsidP="004D7A8B">
      <w:pPr>
        <w:pStyle w:val="Standard"/>
        <w:jc w:val="both"/>
      </w:pPr>
    </w:p>
    <w:p w:rsidR="004D7A8B" w:rsidRDefault="004D7A8B">
      <w:pPr>
        <w:pStyle w:val="Standard"/>
        <w:jc w:val="right"/>
      </w:pPr>
    </w:p>
    <w:sectPr w:rsidR="004D7A8B" w:rsidSect="009B1108">
      <w:pgSz w:w="11906" w:h="16838"/>
      <w:pgMar w:top="71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87" w:rsidRDefault="00E11C87" w:rsidP="009B1108">
      <w:pPr>
        <w:rPr>
          <w:rFonts w:hint="eastAsia"/>
        </w:rPr>
      </w:pPr>
      <w:r>
        <w:separator/>
      </w:r>
    </w:p>
  </w:endnote>
  <w:endnote w:type="continuationSeparator" w:id="0">
    <w:p w:rsidR="00E11C87" w:rsidRDefault="00E11C87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87" w:rsidRDefault="00E11C87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E11C87" w:rsidRDefault="00E11C87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D5050"/>
    <w:rsid w:val="000F2C10"/>
    <w:rsid w:val="001540BF"/>
    <w:rsid w:val="0022351F"/>
    <w:rsid w:val="00386659"/>
    <w:rsid w:val="0039583F"/>
    <w:rsid w:val="003F45DC"/>
    <w:rsid w:val="004412F6"/>
    <w:rsid w:val="004D497E"/>
    <w:rsid w:val="004D7A8B"/>
    <w:rsid w:val="005140CF"/>
    <w:rsid w:val="005E3A00"/>
    <w:rsid w:val="00631B18"/>
    <w:rsid w:val="006C1B6E"/>
    <w:rsid w:val="00705D66"/>
    <w:rsid w:val="00720A9E"/>
    <w:rsid w:val="00760FD7"/>
    <w:rsid w:val="007B2D33"/>
    <w:rsid w:val="00851F40"/>
    <w:rsid w:val="008A6201"/>
    <w:rsid w:val="00945A1B"/>
    <w:rsid w:val="009B1108"/>
    <w:rsid w:val="00A17306"/>
    <w:rsid w:val="00A465A4"/>
    <w:rsid w:val="00A46B58"/>
    <w:rsid w:val="00B64480"/>
    <w:rsid w:val="00BF6964"/>
    <w:rsid w:val="00E11C87"/>
    <w:rsid w:val="00ED5A75"/>
    <w:rsid w:val="00F11FCC"/>
    <w:rsid w:val="00F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">
    <w:name w:val="Заголовок 2 Знак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rsid w:val="009B1108"/>
    <w:rPr>
      <w:rFonts w:eastAsia="Calibri"/>
      <w:sz w:val="24"/>
      <w:szCs w:val="24"/>
    </w:rPr>
  </w:style>
  <w:style w:type="character" w:styleId="a9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a">
    <w:name w:val="Нижний колонтитул Знак"/>
    <w:rsid w:val="009B1108"/>
    <w:rPr>
      <w:sz w:val="24"/>
      <w:szCs w:val="24"/>
    </w:rPr>
  </w:style>
  <w:style w:type="character" w:customStyle="1" w:styleId="ab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c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">
    <w:name w:val="Заголовок 1 Знак"/>
    <w:basedOn w:val="a0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0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</cp:revision>
  <cp:lastPrinted>2017-02-10T11:52:00Z</cp:lastPrinted>
  <dcterms:created xsi:type="dcterms:W3CDTF">2017-05-18T08:13:00Z</dcterms:created>
  <dcterms:modified xsi:type="dcterms:W3CDTF">2017-05-18T08:13:00Z</dcterms:modified>
</cp:coreProperties>
</file>