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F6285D" w:rsidRDefault="000A3810" w:rsidP="00470029">
      <w:pPr>
        <w:pStyle w:val="a6"/>
        <w:rPr>
          <w:b w:val="0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10" w:rsidRPr="00F6285D" w:rsidRDefault="000A3810" w:rsidP="00A3675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A36759">
        <w:rPr>
          <w:rFonts w:ascii="Times New Roman" w:hAnsi="Times New Roman" w:cs="Times New Roman"/>
          <w:color w:val="auto"/>
          <w:sz w:val="26"/>
          <w:szCs w:val="26"/>
        </w:rPr>
        <w:t>СОВЕТ ДЕПУТАТОВ СЕЛЬСКОГО ПОСЕЛЕНИЯ</w:t>
      </w:r>
      <w:r w:rsidR="00A367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367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36759" w:rsidRPr="00A36759">
        <w:rPr>
          <w:rFonts w:ascii="Times New Roman" w:hAnsi="Times New Roman" w:cs="Times New Roman"/>
          <w:color w:val="auto"/>
          <w:sz w:val="26"/>
          <w:szCs w:val="26"/>
        </w:rPr>
        <w:t>ДУРОВ</w:t>
      </w:r>
      <w:r w:rsidRPr="00A36759">
        <w:rPr>
          <w:rFonts w:ascii="Times New Roman" w:hAnsi="Times New Roman" w:cs="Times New Roman"/>
          <w:color w:val="auto"/>
          <w:sz w:val="26"/>
          <w:szCs w:val="26"/>
        </w:rPr>
        <w:t xml:space="preserve">СКИЙ </w:t>
      </w:r>
      <w:r w:rsidR="00A3675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A36759">
        <w:rPr>
          <w:rFonts w:ascii="Times New Roman" w:hAnsi="Times New Roman" w:cs="Times New Roman"/>
          <w:color w:val="auto"/>
          <w:sz w:val="26"/>
          <w:szCs w:val="26"/>
        </w:rPr>
        <w:t>ЕЛЬСОВ</w:t>
      </w:r>
      <w:r w:rsidRPr="00F6285D">
        <w:rPr>
          <w:rFonts w:ascii="Times New Roman" w:hAnsi="Times New Roman" w:cs="Times New Roman"/>
          <w:color w:val="auto"/>
        </w:rPr>
        <w:t>ЕТ</w:t>
      </w:r>
    </w:p>
    <w:p w:rsidR="000A3810" w:rsidRPr="00F6285D" w:rsidRDefault="000A3810" w:rsidP="004700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A36759" w:rsidRDefault="00A36759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A36759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30-я </w:t>
      </w:r>
      <w:r w:rsidR="005233CD">
        <w:rPr>
          <w:rFonts w:ascii="Times New Roman" w:hAnsi="Times New Roman" w:cs="Times New Roman"/>
          <w:sz w:val="28"/>
          <w:szCs w:val="28"/>
        </w:rPr>
        <w:t xml:space="preserve"> 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0A3810" w:rsidRPr="00F628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1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36759" w:rsidRDefault="00A36759" w:rsidP="0047002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Р Е Ш Е Н И Е</w:t>
      </w:r>
    </w:p>
    <w:p w:rsidR="000A3810" w:rsidRPr="00F6285D" w:rsidRDefault="000A3810" w:rsidP="0047002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3810" w:rsidRPr="00F6285D" w:rsidRDefault="005233CD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6759">
        <w:rPr>
          <w:rFonts w:ascii="Times New Roman" w:hAnsi="Times New Roman" w:cs="Times New Roman"/>
          <w:sz w:val="28"/>
          <w:szCs w:val="28"/>
        </w:rPr>
        <w:t>с.Дурово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36759">
        <w:rPr>
          <w:rFonts w:ascii="Times New Roman" w:hAnsi="Times New Roman" w:cs="Times New Roman"/>
          <w:sz w:val="28"/>
          <w:szCs w:val="28"/>
        </w:rPr>
        <w:t>0</w:t>
      </w:r>
      <w:r w:rsidR="000A3810" w:rsidRPr="00F6285D">
        <w:rPr>
          <w:rFonts w:ascii="Times New Roman" w:hAnsi="Times New Roman" w:cs="Times New Roman"/>
          <w:sz w:val="28"/>
          <w:szCs w:val="28"/>
        </w:rPr>
        <w:t>-рс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A36759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ский  сельсовет на 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33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A3810" w:rsidRPr="00F6285D" w:rsidRDefault="000A3810" w:rsidP="00470029">
      <w:pPr>
        <w:pStyle w:val="a5"/>
        <w:rPr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ский сельсовет  на </w:t>
      </w:r>
      <w:r w:rsidR="00470029">
        <w:rPr>
          <w:rFonts w:ascii="Times New Roman" w:hAnsi="Times New Roman" w:cs="Times New Roman"/>
          <w:sz w:val="28"/>
          <w:szCs w:val="28"/>
        </w:rPr>
        <w:t>202</w:t>
      </w:r>
      <w:r w:rsidR="005233CD">
        <w:rPr>
          <w:rFonts w:ascii="Times New Roman" w:hAnsi="Times New Roman" w:cs="Times New Roman"/>
          <w:sz w:val="28"/>
          <w:szCs w:val="28"/>
        </w:rPr>
        <w:t>3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предложений постоянных комиссий Совета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«О  муниципальных правовых актах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>ский сельсовет Добри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ский сельсовет  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>.</w:t>
      </w:r>
      <w:r w:rsidR="00146D9F">
        <w:rPr>
          <w:rFonts w:ascii="Times New Roman" w:hAnsi="Times New Roman" w:cs="Times New Roman"/>
          <w:sz w:val="28"/>
          <w:szCs w:val="28"/>
        </w:rPr>
        <w:t>Принять</w:t>
      </w:r>
      <w:r w:rsidRPr="00F6285D">
        <w:rPr>
          <w:rFonts w:ascii="Times New Roman" w:hAnsi="Times New Roman" w:cs="Times New Roman"/>
          <w:sz w:val="28"/>
          <w:szCs w:val="28"/>
        </w:rPr>
        <w:t xml:space="preserve"> план нормотворческой работы Совета депутатов сельского поселения </w:t>
      </w:r>
      <w:r w:rsidR="00A36759">
        <w:rPr>
          <w:rFonts w:ascii="Times New Roman" w:hAnsi="Times New Roman" w:cs="Times New Roman"/>
          <w:sz w:val="28"/>
          <w:szCs w:val="28"/>
        </w:rPr>
        <w:t>Дуров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ский сельсовет  на  </w:t>
      </w:r>
      <w:r w:rsidR="0083105F">
        <w:rPr>
          <w:rFonts w:ascii="Times New Roman" w:hAnsi="Times New Roman" w:cs="Times New Roman"/>
          <w:sz w:val="28"/>
          <w:szCs w:val="28"/>
        </w:rPr>
        <w:t>202</w:t>
      </w:r>
      <w:r w:rsidR="005233CD">
        <w:rPr>
          <w:rFonts w:ascii="Times New Roman" w:hAnsi="Times New Roman" w:cs="Times New Roman"/>
          <w:sz w:val="28"/>
          <w:szCs w:val="28"/>
        </w:rPr>
        <w:t>3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3810" w:rsidRPr="00F6285D" w:rsidRDefault="00A36759" w:rsidP="00A3675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A36759" w:rsidRDefault="00A36759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A36759" w:rsidRDefault="00A36759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lastRenderedPageBreak/>
        <w:t>Утвержден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36759">
        <w:rPr>
          <w:rFonts w:ascii="Times New Roman" w:hAnsi="Times New Roman" w:cs="Times New Roman"/>
          <w:sz w:val="20"/>
          <w:szCs w:val="20"/>
        </w:rPr>
        <w:t>Дуров</w:t>
      </w:r>
      <w:r w:rsidRPr="00F6285D">
        <w:rPr>
          <w:rFonts w:ascii="Times New Roman" w:hAnsi="Times New Roman" w:cs="Times New Roman"/>
          <w:sz w:val="20"/>
          <w:szCs w:val="20"/>
        </w:rPr>
        <w:t>ский сельсовет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5233CD">
        <w:rPr>
          <w:rFonts w:ascii="Times New Roman" w:hAnsi="Times New Roman" w:cs="Times New Roman"/>
          <w:sz w:val="20"/>
          <w:szCs w:val="20"/>
        </w:rPr>
        <w:t>21.12.2022</w:t>
      </w:r>
      <w:r w:rsidRPr="00F6285D">
        <w:rPr>
          <w:rFonts w:ascii="Times New Roman" w:hAnsi="Times New Roman" w:cs="Times New Roman"/>
          <w:sz w:val="20"/>
          <w:szCs w:val="20"/>
        </w:rPr>
        <w:t xml:space="preserve">г. № </w:t>
      </w:r>
      <w:r w:rsidR="005233CD">
        <w:rPr>
          <w:rFonts w:ascii="Times New Roman" w:hAnsi="Times New Roman" w:cs="Times New Roman"/>
          <w:sz w:val="20"/>
          <w:szCs w:val="20"/>
        </w:rPr>
        <w:t>11</w:t>
      </w:r>
      <w:r w:rsidR="00A36759">
        <w:rPr>
          <w:rFonts w:ascii="Times New Roman" w:hAnsi="Times New Roman" w:cs="Times New Roman"/>
          <w:sz w:val="20"/>
          <w:szCs w:val="20"/>
        </w:rPr>
        <w:t>0</w:t>
      </w:r>
      <w:r w:rsidRPr="00F6285D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0A3810" w:rsidRPr="00F6285D" w:rsidRDefault="00A36759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="000A3810"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ский  сельсовет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33C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224"/>
        <w:gridCol w:w="2555"/>
        <w:gridCol w:w="2567"/>
      </w:tblGrid>
      <w:tr w:rsidR="000A3810" w:rsidRPr="00F6285D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0A3810" w:rsidRPr="00F6285D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A36759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Нормотворческая деятельность Совета депутатов сельского поселения </w:t>
            </w:r>
            <w:r w:rsidR="00A36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 внесении изменен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ий в Устав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осуществления  части полномочий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соглашениям.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за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«О бюджете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кий  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бухгалтерия адм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инистрации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сельсовет»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на 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6годов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актов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внесение дополнений и изменений в ранее принятые нормативно-правовые акты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A36759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.Деятельность Совета депутатов сельского поселения </w:t>
            </w:r>
            <w:r w:rsidR="00A36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сельсовет по реализации Послания Президента Российской Федерации В.В.Путин</w:t>
            </w:r>
            <w:r w:rsidR="000A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Федеральному Собранию РФ в </w:t>
            </w:r>
            <w:r w:rsidR="0047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:rsidR="000A3810" w:rsidRPr="00F6285D" w:rsidRDefault="00A36759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следующих вопросов: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 xml:space="preserve"> Дуров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депутатов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Бухгалтерия адм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инистрации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 за первый квартал, перв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 xml:space="preserve">ое полугодие, девять месяцев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об итогах социально- экономического развития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о своей деятельности и деятельности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 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A3675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r w:rsidR="00A36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A36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поселения </w:t>
            </w:r>
            <w:r w:rsidR="00A36759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депутатов Совета депутатов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2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постоянных комиссий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  сельсовет, депутатской фракции Всероссийской политической партии «Единая Россия» в Совете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сельсовет, по формированию положительного имиджа представительных органов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заседаний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 не реже 1 раза в месяц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инистрация сельского поселения 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сельсовет, председатель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 сельсовет, постоянные комиссии.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:rsidR="000A3810" w:rsidRPr="00F6285D" w:rsidRDefault="000A3810" w:rsidP="00CF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CF2CBB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ский сельсовет.</w:t>
            </w:r>
          </w:p>
        </w:tc>
      </w:tr>
    </w:tbl>
    <w:p w:rsidR="000A3810" w:rsidRPr="00F6285D" w:rsidRDefault="000A3810" w:rsidP="00470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B4BFA" w:rsidRDefault="00BB4BFA" w:rsidP="00470029">
      <w:pPr>
        <w:spacing w:after="0" w:line="240" w:lineRule="auto"/>
      </w:pPr>
    </w:p>
    <w:sectPr w:rsidR="00BB4BFA" w:rsidSect="00A36759">
      <w:footerReference w:type="default" r:id="rId7"/>
      <w:pgSz w:w="11909" w:h="16834"/>
      <w:pgMar w:top="1134" w:right="569" w:bottom="1134" w:left="15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90" w:rsidRDefault="001C0B90" w:rsidP="005E34D5">
      <w:pPr>
        <w:spacing w:after="0" w:line="240" w:lineRule="auto"/>
      </w:pPr>
      <w:r>
        <w:separator/>
      </w:r>
    </w:p>
  </w:endnote>
  <w:endnote w:type="continuationSeparator" w:id="1">
    <w:p w:rsidR="001C0B90" w:rsidRDefault="001C0B90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7" w:rsidRDefault="0018137A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CF2CBB">
      <w:rPr>
        <w:noProof/>
      </w:rPr>
      <w:t>1</w:t>
    </w:r>
    <w:r>
      <w:fldChar w:fldCharType="end"/>
    </w:r>
  </w:p>
  <w:p w:rsidR="00D05027" w:rsidRDefault="001C0B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90" w:rsidRDefault="001C0B90" w:rsidP="005E34D5">
      <w:pPr>
        <w:spacing w:after="0" w:line="240" w:lineRule="auto"/>
      </w:pPr>
      <w:r>
        <w:separator/>
      </w:r>
    </w:p>
  </w:footnote>
  <w:footnote w:type="continuationSeparator" w:id="1">
    <w:p w:rsidR="001C0B90" w:rsidRDefault="001C0B90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810"/>
    <w:rsid w:val="00087442"/>
    <w:rsid w:val="000A3810"/>
    <w:rsid w:val="000B38FD"/>
    <w:rsid w:val="00146D9F"/>
    <w:rsid w:val="0018137A"/>
    <w:rsid w:val="001C0B90"/>
    <w:rsid w:val="002E6BF5"/>
    <w:rsid w:val="003C6CB7"/>
    <w:rsid w:val="003D0AA4"/>
    <w:rsid w:val="00470029"/>
    <w:rsid w:val="005233CD"/>
    <w:rsid w:val="0055676E"/>
    <w:rsid w:val="005E34D5"/>
    <w:rsid w:val="006674F9"/>
    <w:rsid w:val="007B40BB"/>
    <w:rsid w:val="0083105F"/>
    <w:rsid w:val="00A36759"/>
    <w:rsid w:val="00A5705A"/>
    <w:rsid w:val="00BB4BFA"/>
    <w:rsid w:val="00BE5125"/>
    <w:rsid w:val="00CF2CBB"/>
    <w:rsid w:val="00E5038A"/>
    <w:rsid w:val="00EA7668"/>
    <w:rsid w:val="00ED1792"/>
    <w:rsid w:val="00F7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2022-12-22T06:26:00Z</dcterms:created>
  <dcterms:modified xsi:type="dcterms:W3CDTF">2022-12-22T06:26:00Z</dcterms:modified>
</cp:coreProperties>
</file>