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35721" w:rsidTr="00634410">
        <w:trPr>
          <w:cantSplit/>
          <w:trHeight w:val="1293"/>
        </w:trPr>
        <w:tc>
          <w:tcPr>
            <w:tcW w:w="4608" w:type="dxa"/>
          </w:tcPr>
          <w:p w:rsidR="00135721" w:rsidRDefault="00D4532D" w:rsidP="0063441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rFonts w:ascii="NTHarmonica" w:hAnsi="NTHarmonica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3.1pt;margin-top:5.55pt;width:41.25pt;height:49pt;z-index:251658240">
                  <v:imagedata r:id="rId8" o:title=""/>
                </v:shape>
                <o:OLEObject Type="Embed" ProgID="Photoshop.Image.6" ShapeID="_x0000_s1026" DrawAspect="Content" ObjectID="_1568443443" r:id="rId9">
                  <o:FieldCodes>\s</o:FieldCodes>
                </o:OLEObject>
              </w:pict>
            </w:r>
          </w:p>
        </w:tc>
      </w:tr>
    </w:tbl>
    <w:p w:rsidR="002B2480" w:rsidRPr="002B2480" w:rsidRDefault="00135721" w:rsidP="00135721">
      <w:pPr>
        <w:pStyle w:val="a6"/>
        <w:ind w:right="-94"/>
        <w:rPr>
          <w:b/>
          <w:sz w:val="28"/>
          <w:szCs w:val="28"/>
        </w:rPr>
      </w:pPr>
      <w:r>
        <w:br w:type="textWrapping" w:clear="all"/>
      </w:r>
      <w:r w:rsidRPr="002B2480">
        <w:rPr>
          <w:b/>
          <w:sz w:val="28"/>
          <w:szCs w:val="28"/>
        </w:rPr>
        <w:t>СОВЕТ  ДЕПУТАТОВ</w:t>
      </w:r>
      <w:r w:rsidR="002B2480" w:rsidRPr="002B2480">
        <w:rPr>
          <w:b/>
          <w:sz w:val="28"/>
          <w:szCs w:val="28"/>
        </w:rPr>
        <w:t xml:space="preserve"> </w:t>
      </w:r>
    </w:p>
    <w:p w:rsidR="00135721" w:rsidRPr="002B2480" w:rsidRDefault="002B2480" w:rsidP="00135721">
      <w:pPr>
        <w:pStyle w:val="a6"/>
        <w:ind w:right="-94"/>
        <w:rPr>
          <w:b/>
          <w:sz w:val="28"/>
          <w:szCs w:val="28"/>
        </w:rPr>
      </w:pPr>
      <w:r w:rsidRPr="002B2480">
        <w:rPr>
          <w:b/>
          <w:sz w:val="28"/>
          <w:szCs w:val="28"/>
        </w:rPr>
        <w:t>СЕЛЬСКОГО ПОСЕЛЕНИЯ ДУРОВСКИЙ СЕЛЬСОВЕТ</w:t>
      </w:r>
    </w:p>
    <w:p w:rsidR="00135721" w:rsidRPr="002B2480" w:rsidRDefault="00135721" w:rsidP="00135721">
      <w:pPr>
        <w:pStyle w:val="a6"/>
        <w:ind w:right="-94"/>
        <w:rPr>
          <w:b/>
          <w:sz w:val="28"/>
          <w:szCs w:val="28"/>
        </w:rPr>
      </w:pPr>
      <w:r w:rsidRPr="002B2480">
        <w:rPr>
          <w:b/>
          <w:sz w:val="28"/>
          <w:szCs w:val="28"/>
        </w:rPr>
        <w:t xml:space="preserve"> ДОБРИНСКОГО МУНИЦИПАЛЬНОГО РАЙОНА</w:t>
      </w:r>
    </w:p>
    <w:p w:rsidR="00135721" w:rsidRPr="002B2480" w:rsidRDefault="00135721" w:rsidP="00135721">
      <w:pPr>
        <w:ind w:right="-94"/>
        <w:jc w:val="center"/>
        <w:rPr>
          <w:b/>
          <w:sz w:val="28"/>
          <w:szCs w:val="28"/>
        </w:rPr>
      </w:pPr>
      <w:r w:rsidRPr="002B2480">
        <w:rPr>
          <w:b/>
          <w:sz w:val="28"/>
          <w:szCs w:val="28"/>
        </w:rPr>
        <w:t>Липецкой области</w:t>
      </w:r>
    </w:p>
    <w:p w:rsidR="00135721" w:rsidRPr="002B2480" w:rsidRDefault="00135721" w:rsidP="00135721">
      <w:pPr>
        <w:ind w:right="-94"/>
        <w:jc w:val="center"/>
        <w:rPr>
          <w:b/>
          <w:sz w:val="28"/>
          <w:szCs w:val="28"/>
        </w:rPr>
      </w:pPr>
      <w:r w:rsidRPr="002B2480">
        <w:rPr>
          <w:b/>
          <w:sz w:val="28"/>
          <w:szCs w:val="28"/>
        </w:rPr>
        <w:t>2</w:t>
      </w:r>
      <w:r w:rsidR="002B2480" w:rsidRPr="002B2480">
        <w:rPr>
          <w:b/>
          <w:sz w:val="28"/>
          <w:szCs w:val="28"/>
        </w:rPr>
        <w:t>9</w:t>
      </w:r>
      <w:r w:rsidRPr="002B2480">
        <w:rPr>
          <w:b/>
          <w:sz w:val="28"/>
          <w:szCs w:val="28"/>
        </w:rPr>
        <w:t xml:space="preserve">-я сессия </w:t>
      </w:r>
      <w:r w:rsidRPr="002B2480">
        <w:rPr>
          <w:b/>
          <w:sz w:val="28"/>
          <w:szCs w:val="28"/>
          <w:lang w:val="en-US"/>
        </w:rPr>
        <w:t>V</w:t>
      </w:r>
      <w:r w:rsidRPr="002B2480">
        <w:rPr>
          <w:b/>
          <w:sz w:val="28"/>
          <w:szCs w:val="28"/>
        </w:rPr>
        <w:t>-го созыва</w:t>
      </w:r>
    </w:p>
    <w:p w:rsidR="00AE2BEA" w:rsidRDefault="00AE2BEA" w:rsidP="00AE2BEA">
      <w:pPr>
        <w:tabs>
          <w:tab w:val="left" w:pos="5360"/>
        </w:tabs>
        <w:ind w:right="-94"/>
        <w:jc w:val="center"/>
        <w:rPr>
          <w:b/>
          <w:sz w:val="32"/>
          <w:szCs w:val="32"/>
        </w:rPr>
      </w:pPr>
    </w:p>
    <w:p w:rsidR="00135721" w:rsidRPr="00AE2BEA" w:rsidRDefault="00135721" w:rsidP="00AE2BEA">
      <w:pPr>
        <w:tabs>
          <w:tab w:val="left" w:pos="5360"/>
        </w:tabs>
        <w:ind w:right="-94"/>
        <w:jc w:val="center"/>
        <w:rPr>
          <w:b/>
          <w:sz w:val="32"/>
          <w:szCs w:val="32"/>
        </w:rPr>
      </w:pPr>
      <w:r w:rsidRPr="00AE2BEA">
        <w:rPr>
          <w:b/>
          <w:sz w:val="32"/>
          <w:szCs w:val="32"/>
        </w:rPr>
        <w:t>РЕШЕНИЕ</w:t>
      </w:r>
    </w:p>
    <w:p w:rsidR="00135721" w:rsidRPr="005B19AC" w:rsidRDefault="00135721" w:rsidP="00135721">
      <w:pPr>
        <w:pStyle w:val="a8"/>
        <w:ind w:right="-94"/>
        <w:rPr>
          <w:szCs w:val="28"/>
        </w:rPr>
      </w:pPr>
    </w:p>
    <w:p w:rsidR="00135721" w:rsidRPr="003203B0" w:rsidRDefault="002B2480" w:rsidP="00135721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135721" w:rsidRPr="003203B0">
        <w:rPr>
          <w:sz w:val="28"/>
          <w:szCs w:val="28"/>
        </w:rPr>
        <w:t>.</w:t>
      </w:r>
      <w:r w:rsidR="0013572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135721" w:rsidRPr="003203B0">
        <w:rPr>
          <w:sz w:val="28"/>
          <w:szCs w:val="28"/>
        </w:rPr>
        <w:t>.201</w:t>
      </w:r>
      <w:r w:rsidR="00135721">
        <w:rPr>
          <w:sz w:val="28"/>
          <w:szCs w:val="28"/>
        </w:rPr>
        <w:t>7</w:t>
      </w:r>
      <w:r w:rsidR="00135721" w:rsidRPr="003203B0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урово</w:t>
      </w:r>
      <w:r w:rsidR="00135721" w:rsidRPr="003203B0">
        <w:rPr>
          <w:sz w:val="28"/>
          <w:szCs w:val="28"/>
        </w:rPr>
        <w:tab/>
        <w:t xml:space="preserve">                                    №</w:t>
      </w:r>
      <w:r w:rsidR="00600C8B">
        <w:rPr>
          <w:sz w:val="28"/>
          <w:szCs w:val="28"/>
        </w:rPr>
        <w:t xml:space="preserve"> 87</w:t>
      </w:r>
      <w:r w:rsidR="00135721" w:rsidRPr="003203B0">
        <w:rPr>
          <w:sz w:val="28"/>
          <w:szCs w:val="28"/>
        </w:rPr>
        <w:t>-рс</w:t>
      </w:r>
    </w:p>
    <w:p w:rsidR="00135721" w:rsidRDefault="00135721" w:rsidP="00135721">
      <w:pPr>
        <w:jc w:val="both"/>
        <w:rPr>
          <w:sz w:val="16"/>
          <w:szCs w:val="16"/>
        </w:rPr>
      </w:pPr>
    </w:p>
    <w:p w:rsidR="00135721" w:rsidRPr="00FB05A2" w:rsidRDefault="00135721" w:rsidP="00135721">
      <w:pPr>
        <w:jc w:val="both"/>
        <w:rPr>
          <w:sz w:val="16"/>
          <w:szCs w:val="16"/>
        </w:rPr>
      </w:pPr>
    </w:p>
    <w:p w:rsidR="00135721" w:rsidRPr="001E2039" w:rsidRDefault="00135721" w:rsidP="00135721">
      <w:pPr>
        <w:pStyle w:val="a3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в </w:t>
      </w:r>
      <w:r w:rsidRPr="001E2039">
        <w:rPr>
          <w:b/>
          <w:iCs/>
          <w:sz w:val="28"/>
          <w:szCs w:val="28"/>
        </w:rPr>
        <w:t>Положени</w:t>
      </w:r>
      <w:r>
        <w:rPr>
          <w:b/>
          <w:iCs/>
          <w:sz w:val="28"/>
          <w:szCs w:val="28"/>
        </w:rPr>
        <w:t>е</w:t>
      </w:r>
      <w:r w:rsidR="00760266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о</w:t>
      </w:r>
      <w:r w:rsidRPr="001E2039">
        <w:rPr>
          <w:b/>
          <w:iCs/>
          <w:sz w:val="28"/>
          <w:szCs w:val="28"/>
        </w:rPr>
        <w:t xml:space="preserve"> пенсионном обеспечении выборного должностного</w:t>
      </w:r>
      <w:r w:rsidR="00AE2BEA"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 xml:space="preserve">лица местного самоуправления и муниципальных служащих </w:t>
      </w:r>
      <w:r w:rsidR="00AE2BEA">
        <w:rPr>
          <w:b/>
          <w:iCs/>
          <w:sz w:val="28"/>
          <w:szCs w:val="28"/>
        </w:rPr>
        <w:t xml:space="preserve">сельского поселения Дуровский сельсовет </w:t>
      </w:r>
      <w:r w:rsidRPr="001E2039">
        <w:rPr>
          <w:b/>
          <w:iCs/>
          <w:sz w:val="28"/>
          <w:szCs w:val="28"/>
        </w:rPr>
        <w:t>Добринского муниципального района Липецкой области</w:t>
      </w:r>
    </w:p>
    <w:p w:rsidR="00135721" w:rsidRDefault="00135721" w:rsidP="00135721">
      <w:pPr>
        <w:pStyle w:val="ConsPlusNormal"/>
        <w:jc w:val="both"/>
      </w:pPr>
    </w:p>
    <w:p w:rsidR="00135721" w:rsidRDefault="00135721" w:rsidP="00135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039">
        <w:rPr>
          <w:rFonts w:ascii="Times New Roman" w:hAnsi="Times New Roman" w:cs="Times New Roman"/>
          <w:sz w:val="28"/>
          <w:szCs w:val="28"/>
        </w:rPr>
        <w:t>Рассмотрев пред</w:t>
      </w:r>
      <w:r>
        <w:rPr>
          <w:rFonts w:ascii="Times New Roman" w:hAnsi="Times New Roman" w:cs="Times New Roman"/>
          <w:sz w:val="28"/>
          <w:szCs w:val="28"/>
        </w:rPr>
        <w:t>оставленный</w:t>
      </w:r>
      <w:r w:rsidRPr="001E203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B2480">
        <w:rPr>
          <w:rFonts w:ascii="Times New Roman" w:hAnsi="Times New Roman" w:cs="Times New Roman"/>
          <w:sz w:val="28"/>
          <w:szCs w:val="28"/>
        </w:rPr>
        <w:t xml:space="preserve">сельского поселения Дуровский сельсовет </w:t>
      </w:r>
      <w:r w:rsidRPr="001E2039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проект </w:t>
      </w:r>
      <w:r>
        <w:rPr>
          <w:rFonts w:ascii="Times New Roman" w:hAnsi="Times New Roman" w:cs="Times New Roman"/>
          <w:sz w:val="28"/>
          <w:szCs w:val="28"/>
        </w:rPr>
        <w:t>изменений в Положение</w:t>
      </w:r>
      <w:r w:rsidRPr="001E2039">
        <w:rPr>
          <w:rFonts w:ascii="Times New Roman" w:hAnsi="Times New Roman" w:cs="Times New Roman"/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Добринского  муниципального района Липецкой области, в  соответствии со </w:t>
      </w:r>
      <w:hyperlink r:id="rId10" w:history="1">
        <w:r w:rsidRPr="001E2039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1E2039">
        <w:rPr>
          <w:rFonts w:ascii="Times New Roman" w:hAnsi="Times New Roman" w:cs="Times New Roman"/>
          <w:sz w:val="28"/>
          <w:szCs w:val="28"/>
        </w:rPr>
        <w:t xml:space="preserve"> Закона Липецкой  области от 07.06.2016 года  N 537-ОЗ "О гарантиях осуществления полномочий выборного должностного лица местного самоуправления  Липецкой области,  </w:t>
      </w:r>
      <w:hyperlink r:id="rId11" w:history="1">
        <w:r w:rsidRPr="001E203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1E2039">
        <w:rPr>
          <w:rFonts w:ascii="Times New Roman" w:hAnsi="Times New Roman" w:cs="Times New Roman"/>
          <w:sz w:val="28"/>
          <w:szCs w:val="28"/>
        </w:rPr>
        <w:t>1 Закона  Липецкой  области    от</w:t>
      </w:r>
      <w:proofErr w:type="gramEnd"/>
      <w:r w:rsidRPr="001E203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9июня</w:t>
      </w:r>
      <w:r w:rsidRPr="001E203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2039">
        <w:rPr>
          <w:rFonts w:ascii="Times New Roman" w:hAnsi="Times New Roman" w:cs="Times New Roman"/>
          <w:sz w:val="28"/>
          <w:szCs w:val="28"/>
        </w:rPr>
        <w:t xml:space="preserve"> года  N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E2039">
        <w:rPr>
          <w:rFonts w:ascii="Times New Roman" w:hAnsi="Times New Roman" w:cs="Times New Roman"/>
          <w:sz w:val="28"/>
          <w:szCs w:val="28"/>
        </w:rPr>
        <w:t xml:space="preserve">-ОЗ "О внесении изменений в Закон Липецкой области "О правовом регулировании вопросов муниципальной службы Липецкой области",  руководствуясь ст.27 Устава </w:t>
      </w:r>
      <w:r w:rsidR="00AE2BEA">
        <w:rPr>
          <w:rFonts w:ascii="Times New Roman" w:hAnsi="Times New Roman" w:cs="Times New Roman"/>
          <w:sz w:val="28"/>
          <w:szCs w:val="28"/>
        </w:rPr>
        <w:t xml:space="preserve">сельского поселения Дуровский сельсовет </w:t>
      </w:r>
      <w:r w:rsidRPr="001E2039">
        <w:rPr>
          <w:rFonts w:ascii="Times New Roman" w:hAnsi="Times New Roman" w:cs="Times New Roman"/>
          <w:sz w:val="28"/>
          <w:szCs w:val="28"/>
        </w:rPr>
        <w:t xml:space="preserve">Добринского  муниципального района Липецкой области, учитывая решение постоянной комиссии по правовым вопросам, местному самоуправлению и работе с депутатами, Совет депутатов </w:t>
      </w:r>
    </w:p>
    <w:p w:rsidR="00AE2BEA" w:rsidRDefault="00AE2BEA" w:rsidP="00135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721" w:rsidRDefault="00135721" w:rsidP="00135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C1473D">
        <w:rPr>
          <w:rFonts w:ascii="Times New Roman" w:hAnsi="Times New Roman" w:cs="Times New Roman"/>
          <w:sz w:val="28"/>
          <w:szCs w:val="28"/>
        </w:rPr>
        <w:t>:</w:t>
      </w:r>
    </w:p>
    <w:p w:rsidR="00135721" w:rsidRPr="001E2039" w:rsidRDefault="00135721" w:rsidP="001357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39">
        <w:rPr>
          <w:rFonts w:ascii="Times New Roman" w:hAnsi="Times New Roman" w:cs="Times New Roman"/>
          <w:sz w:val="28"/>
          <w:szCs w:val="28"/>
        </w:rPr>
        <w:t xml:space="preserve">1.Принять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w:anchor="Par24" w:history="1">
        <w:r w:rsidRPr="001E203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E2039">
        <w:rPr>
          <w:rFonts w:ascii="Times New Roman" w:hAnsi="Times New Roman" w:cs="Times New Roman"/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r w:rsidR="00AE2BEA">
        <w:rPr>
          <w:rFonts w:ascii="Times New Roman" w:hAnsi="Times New Roman" w:cs="Times New Roman"/>
          <w:sz w:val="28"/>
          <w:szCs w:val="28"/>
        </w:rPr>
        <w:t xml:space="preserve">сельского поселения Дуровский сельсовет </w:t>
      </w:r>
      <w:r w:rsidRPr="001E203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2039">
        <w:rPr>
          <w:rFonts w:ascii="Times New Roman" w:hAnsi="Times New Roman" w:cs="Times New Roman"/>
          <w:sz w:val="28"/>
          <w:szCs w:val="28"/>
        </w:rPr>
        <w:t>тся).</w:t>
      </w:r>
    </w:p>
    <w:p w:rsidR="00135721" w:rsidRPr="00145523" w:rsidRDefault="00135721" w:rsidP="001357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r w:rsidR="002B2480">
        <w:rPr>
          <w:rFonts w:ascii="Times New Roman" w:hAnsi="Times New Roman" w:cs="Times New Roman"/>
          <w:color w:val="000000" w:themeColor="text1"/>
          <w:sz w:val="28"/>
          <w:szCs w:val="28"/>
        </w:rPr>
        <w:t>админи</w:t>
      </w:r>
      <w:r w:rsidR="00AE2BEA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сельского поселения Дуровский сельсовет</w:t>
      </w:r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подписания и официального опубликования. </w:t>
      </w:r>
    </w:p>
    <w:p w:rsidR="00135721" w:rsidRPr="00865829" w:rsidRDefault="00135721" w:rsidP="00135721">
      <w:pPr>
        <w:ind w:firstLine="540"/>
        <w:jc w:val="both"/>
        <w:rPr>
          <w:sz w:val="28"/>
          <w:szCs w:val="28"/>
        </w:rPr>
      </w:pPr>
      <w:r w:rsidRPr="00865829">
        <w:rPr>
          <w:sz w:val="28"/>
          <w:szCs w:val="28"/>
        </w:rPr>
        <w:t>3.Настоящее решение вступает в силу с</w:t>
      </w:r>
      <w:r>
        <w:rPr>
          <w:sz w:val="28"/>
          <w:szCs w:val="28"/>
        </w:rPr>
        <w:t>о дня его принятия.</w:t>
      </w:r>
    </w:p>
    <w:p w:rsidR="00135721" w:rsidRPr="00C1473D" w:rsidRDefault="00135721" w:rsidP="00135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C8B" w:rsidRDefault="00135721" w:rsidP="00AE2BEA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135721" w:rsidRDefault="00600C8B" w:rsidP="00AE2BEA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Дуровского</w:t>
      </w:r>
      <w:proofErr w:type="spellEnd"/>
      <w:r>
        <w:rPr>
          <w:b/>
          <w:bCs/>
          <w:sz w:val="28"/>
        </w:rPr>
        <w:t xml:space="preserve"> сельсовета                                           С.В. Ходяков</w:t>
      </w:r>
    </w:p>
    <w:p w:rsidR="00AE2BEA" w:rsidRPr="00AE2BEA" w:rsidRDefault="00AE2BEA" w:rsidP="00AE2BEA">
      <w:pPr>
        <w:ind w:right="279"/>
        <w:jc w:val="both"/>
        <w:rPr>
          <w:b/>
          <w:bCs/>
          <w:sz w:val="28"/>
        </w:rPr>
      </w:pPr>
    </w:p>
    <w:p w:rsidR="00135721" w:rsidRPr="00C16525" w:rsidRDefault="00135721" w:rsidP="00AE2BEA">
      <w:pPr>
        <w:pStyle w:val="a3"/>
        <w:jc w:val="right"/>
        <w:rPr>
          <w:sz w:val="26"/>
          <w:szCs w:val="26"/>
        </w:rPr>
      </w:pP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135721" w:rsidRDefault="00135721" w:rsidP="00AE2BEA">
      <w:pPr>
        <w:pStyle w:val="a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      решением Совета депутатов</w:t>
      </w:r>
    </w:p>
    <w:p w:rsidR="00A157A7" w:rsidRPr="00C16525" w:rsidRDefault="00A157A7" w:rsidP="00AE2BEA">
      <w:pPr>
        <w:pStyle w:val="a3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Дуровского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135721" w:rsidRPr="00C16525" w:rsidRDefault="00135721" w:rsidP="00AE2BEA">
      <w:pPr>
        <w:pStyle w:val="a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>Добринского муниципального района</w:t>
      </w:r>
    </w:p>
    <w:p w:rsidR="00135721" w:rsidRPr="001D5E11" w:rsidRDefault="00135721" w:rsidP="00AE2BEA">
      <w:pPr>
        <w:pStyle w:val="a3"/>
        <w:jc w:val="right"/>
      </w:pPr>
      <w:r w:rsidRPr="001D5E11">
        <w:t xml:space="preserve">      от </w:t>
      </w:r>
      <w:r>
        <w:t>1</w:t>
      </w:r>
      <w:r w:rsidR="00600C8B">
        <w:t>9</w:t>
      </w:r>
      <w:r w:rsidRPr="001D5E11">
        <w:t>.0</w:t>
      </w:r>
      <w:r w:rsidR="00600C8B">
        <w:t>9</w:t>
      </w:r>
      <w:r w:rsidRPr="001D5E11">
        <w:t>.2017г.  №</w:t>
      </w:r>
      <w:r w:rsidR="00600C8B">
        <w:t>87</w:t>
      </w:r>
      <w:r>
        <w:t xml:space="preserve"> -</w:t>
      </w:r>
      <w:proofErr w:type="spellStart"/>
      <w:r>
        <w:t>рс</w:t>
      </w:r>
      <w:proofErr w:type="spellEnd"/>
    </w:p>
    <w:p w:rsidR="00135721" w:rsidRDefault="00135721" w:rsidP="00135721">
      <w:pPr>
        <w:jc w:val="center"/>
        <w:rPr>
          <w:bCs/>
          <w:sz w:val="28"/>
          <w:szCs w:val="28"/>
        </w:rPr>
      </w:pPr>
    </w:p>
    <w:p w:rsidR="00135721" w:rsidRPr="00713492" w:rsidRDefault="00135721" w:rsidP="001357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492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</w:t>
      </w:r>
    </w:p>
    <w:p w:rsidR="00AE2BEA" w:rsidRDefault="00135721" w:rsidP="001357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492">
        <w:rPr>
          <w:rFonts w:ascii="Times New Roman" w:hAnsi="Times New Roman" w:cs="Times New Roman"/>
          <w:b/>
          <w:bCs/>
          <w:sz w:val="24"/>
          <w:szCs w:val="24"/>
        </w:rPr>
        <w:t>В ПОЛОЖЕНИЕ О П</w:t>
      </w:r>
      <w:r w:rsidR="00AE2BEA">
        <w:rPr>
          <w:rFonts w:ascii="Times New Roman" w:hAnsi="Times New Roman" w:cs="Times New Roman"/>
          <w:b/>
          <w:bCs/>
          <w:sz w:val="24"/>
          <w:szCs w:val="24"/>
        </w:rPr>
        <w:t>ЕНСИОННОМ ОБЕСПЕЧЕНИИ ВЫБОРНОГО</w:t>
      </w:r>
      <w:r w:rsidRPr="00713492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ДОЛЖНОСТНОГО ЛИЦА МЕСТНОГО САМОУПРАВЛЕНИЯ И МУНИЦИПАЛЬНЫХ СЛУЖАЩИХ </w:t>
      </w:r>
      <w:r w:rsidR="00AE2BE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AE2BEA" w:rsidRDefault="00AE2BEA" w:rsidP="001357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ДУРОВСКИЙ СЕЛЬСОВЕТ </w:t>
      </w:r>
      <w:r w:rsidR="00135721" w:rsidRPr="00713492">
        <w:rPr>
          <w:rFonts w:ascii="Times New Roman" w:hAnsi="Times New Roman" w:cs="Times New Roman"/>
          <w:b/>
          <w:bCs/>
          <w:sz w:val="24"/>
          <w:szCs w:val="24"/>
        </w:rPr>
        <w:t xml:space="preserve">ДОБРИНСКОГО  МУНИЦИПАЛЬНОГО РАЙОНА </w:t>
      </w:r>
    </w:p>
    <w:p w:rsidR="00135721" w:rsidRPr="00713492" w:rsidRDefault="00135721" w:rsidP="001357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492">
        <w:rPr>
          <w:rFonts w:ascii="Times New Roman" w:hAnsi="Times New Roman" w:cs="Times New Roman"/>
          <w:b/>
          <w:bCs/>
          <w:sz w:val="24"/>
          <w:szCs w:val="24"/>
        </w:rPr>
        <w:t>ЛИПЕЦКОЙ ОБЛАСТИ</w:t>
      </w:r>
    </w:p>
    <w:p w:rsidR="00135721" w:rsidRPr="005E21B4" w:rsidRDefault="00135721" w:rsidP="001357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w:anchor="Par24" w:history="1">
        <w:r w:rsidRPr="001E2039">
          <w:rPr>
            <w:sz w:val="28"/>
            <w:szCs w:val="28"/>
          </w:rPr>
          <w:t>Положение</w:t>
        </w:r>
      </w:hyperlink>
      <w:r w:rsidRPr="001E2039">
        <w:rPr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Добринского муниципального района Липецкой области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принятого 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решением Совета депутатов </w:t>
      </w:r>
      <w:r w:rsidR="00AE2BEA">
        <w:rPr>
          <w:rFonts w:eastAsiaTheme="minorHAnsi"/>
          <w:bCs/>
          <w:sz w:val="28"/>
          <w:szCs w:val="28"/>
          <w:lang w:eastAsia="en-US"/>
        </w:rPr>
        <w:t xml:space="preserve">сельского поселения  Дуровский сельсовет </w:t>
      </w:r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r w:rsidR="00AE2BE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от </w:t>
      </w:r>
      <w:r w:rsidR="00600C8B">
        <w:rPr>
          <w:rFonts w:eastAsiaTheme="minorHAnsi"/>
          <w:bCs/>
          <w:sz w:val="28"/>
          <w:szCs w:val="28"/>
          <w:lang w:eastAsia="en-US"/>
        </w:rPr>
        <w:t>22</w:t>
      </w:r>
      <w:r w:rsidRPr="009D5EEC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12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.2016г. № </w:t>
      </w:r>
      <w:r w:rsidR="00600C8B">
        <w:rPr>
          <w:rFonts w:eastAsiaTheme="minorHAnsi"/>
          <w:bCs/>
          <w:sz w:val="28"/>
          <w:szCs w:val="28"/>
          <w:lang w:eastAsia="en-US"/>
        </w:rPr>
        <w:t>63-</w:t>
      </w:r>
      <w:r w:rsidRPr="009D5EEC">
        <w:rPr>
          <w:rFonts w:eastAsiaTheme="minorHAnsi"/>
          <w:bCs/>
          <w:sz w:val="28"/>
          <w:szCs w:val="28"/>
          <w:lang w:eastAsia="en-US"/>
        </w:rPr>
        <w:t>рс, следующие изменения:</w:t>
      </w: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35721" w:rsidRPr="00D35DDE" w:rsidRDefault="00135721" w:rsidP="0013572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</w:t>
      </w:r>
      <w:r w:rsidRPr="00D35D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статье 4:</w:t>
      </w:r>
    </w:p>
    <w:p w:rsidR="00135721" w:rsidRDefault="00135721" w:rsidP="00135721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в части второй слова «е</w:t>
      </w:r>
      <w:r w:rsidRPr="00170B4D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классный чин» заменить словами «</w:t>
      </w:r>
      <w:r w:rsidRPr="003D77E7">
        <w:rPr>
          <w:rFonts w:ascii="Times New Roman" w:hAnsi="Times New Roman" w:cs="Times New Roman"/>
          <w:sz w:val="28"/>
          <w:szCs w:val="28"/>
        </w:rPr>
        <w:t>оклад за классный чин»;</w:t>
      </w:r>
    </w:p>
    <w:p w:rsidR="00135721" w:rsidRPr="00170B4D" w:rsidRDefault="00135721" w:rsidP="00135721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35721" w:rsidRPr="003D77E7" w:rsidRDefault="00135721" w:rsidP="0013572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D77E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статью 8 изложить в следующей редакции:</w:t>
      </w: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Индексация пенсионных выплат муниципальным служащим осуществляется на основании решения </w:t>
      </w:r>
      <w:r w:rsidRPr="00CA1B00">
        <w:rPr>
          <w:sz w:val="28"/>
          <w:szCs w:val="28"/>
        </w:rPr>
        <w:t xml:space="preserve">Совета депутатов </w:t>
      </w:r>
      <w:r w:rsidR="00AE2BEA">
        <w:rPr>
          <w:sz w:val="28"/>
          <w:szCs w:val="28"/>
        </w:rPr>
        <w:t xml:space="preserve">сельского поселения Дуровский сельсовет </w:t>
      </w:r>
      <w:r w:rsidRPr="00CA1B00">
        <w:rPr>
          <w:sz w:val="28"/>
          <w:szCs w:val="28"/>
        </w:rPr>
        <w:t>Добринского муниципального района Липецкой области</w:t>
      </w:r>
      <w:r>
        <w:rPr>
          <w:rFonts w:eastAsiaTheme="minorHAnsi"/>
          <w:sz w:val="28"/>
          <w:szCs w:val="28"/>
          <w:lang w:eastAsia="en-US"/>
        </w:rPr>
        <w:t xml:space="preserve"> о бюджете на очередной финансовый год и плановый период.</w:t>
      </w: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централизованного повышения денежного содержания муниципальных служащих индексация пенсионных выплат осуществляется:</w:t>
      </w: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централизованном повышении должностных окладов - на индекс повышения должностных окладов, а при централизованном дифференцированном повышении должностных окладов - на средневзвешенный индекс повышения должностных окладов, утверждаемый решением </w:t>
      </w:r>
      <w:r w:rsidRPr="00CA1B00">
        <w:rPr>
          <w:sz w:val="28"/>
          <w:szCs w:val="28"/>
        </w:rPr>
        <w:t xml:space="preserve">Совета депутатов </w:t>
      </w:r>
      <w:r w:rsidR="00AE2BEA">
        <w:rPr>
          <w:sz w:val="28"/>
          <w:szCs w:val="28"/>
        </w:rPr>
        <w:t xml:space="preserve">сельского поселения Дуровский сельсовет </w:t>
      </w:r>
      <w:r w:rsidRPr="00CA1B00">
        <w:rPr>
          <w:sz w:val="28"/>
          <w:szCs w:val="28"/>
        </w:rPr>
        <w:t>Добринского муниципального района Липецкой области</w:t>
      </w:r>
      <w:r>
        <w:rPr>
          <w:rFonts w:eastAsiaTheme="minorHAnsi"/>
          <w:sz w:val="28"/>
          <w:szCs w:val="28"/>
          <w:lang w:eastAsia="en-US"/>
        </w:rPr>
        <w:t xml:space="preserve"> о бюджете на очередной финансовый год и плановый период;</w:t>
      </w:r>
    </w:p>
    <w:p w:rsidR="00135721" w:rsidRDefault="00135721" w:rsidP="00135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 централизованном повышении иных денежных выплат, входящих в соответствии с законодательством области в состав денежного содержания лиц, замещающих должности муниципальной службы, - на средневзвешенный индекс повышения одной или нескольких таких выплат, утверждаемый решением </w:t>
      </w:r>
      <w:r w:rsidRPr="00CA1B00">
        <w:rPr>
          <w:sz w:val="28"/>
          <w:szCs w:val="28"/>
        </w:rPr>
        <w:t xml:space="preserve">Совета депутатов </w:t>
      </w:r>
      <w:proofErr w:type="spellStart"/>
      <w:r w:rsidR="00600C8B">
        <w:rPr>
          <w:sz w:val="28"/>
          <w:szCs w:val="28"/>
        </w:rPr>
        <w:t>Дуровского</w:t>
      </w:r>
      <w:proofErr w:type="spellEnd"/>
      <w:r w:rsidR="00600C8B">
        <w:rPr>
          <w:sz w:val="28"/>
          <w:szCs w:val="28"/>
        </w:rPr>
        <w:t xml:space="preserve"> </w:t>
      </w:r>
      <w:r w:rsidR="00AE2BEA">
        <w:rPr>
          <w:sz w:val="28"/>
          <w:szCs w:val="28"/>
        </w:rPr>
        <w:t>сель</w:t>
      </w:r>
      <w:r w:rsidR="00600C8B">
        <w:rPr>
          <w:sz w:val="28"/>
          <w:szCs w:val="28"/>
        </w:rPr>
        <w:t xml:space="preserve">совета </w:t>
      </w:r>
      <w:r w:rsidRPr="00CA1B00">
        <w:rPr>
          <w:sz w:val="28"/>
          <w:szCs w:val="28"/>
        </w:rPr>
        <w:t>Добринского муниципального района Липецкой области</w:t>
      </w:r>
      <w:r>
        <w:rPr>
          <w:rFonts w:eastAsiaTheme="minorHAnsi"/>
          <w:sz w:val="28"/>
          <w:szCs w:val="28"/>
          <w:lang w:eastAsia="en-US"/>
        </w:rPr>
        <w:t xml:space="preserve"> о бюджете на очередной финансовый год и плановый период»</w:t>
      </w:r>
      <w:r w:rsidR="00AE2BE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35721" w:rsidRDefault="00135721" w:rsidP="00135721">
      <w:pPr>
        <w:pStyle w:val="1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E7">
        <w:rPr>
          <w:rFonts w:eastAsiaTheme="minorHAnsi"/>
          <w:b/>
          <w:bCs/>
          <w:sz w:val="28"/>
          <w:szCs w:val="28"/>
          <w:lang w:eastAsia="en-US"/>
        </w:rPr>
        <w:t>3)в приложении 2</w:t>
      </w:r>
      <w:r w:rsidRPr="00170B4D">
        <w:rPr>
          <w:rFonts w:eastAsiaTheme="minorHAnsi"/>
          <w:bCs/>
          <w:sz w:val="28"/>
          <w:szCs w:val="28"/>
          <w:lang w:eastAsia="en-US"/>
        </w:rPr>
        <w:t xml:space="preserve"> к </w:t>
      </w:r>
      <w:hyperlink w:anchor="Par24" w:history="1">
        <w:proofErr w:type="gramStart"/>
        <w:r w:rsidRPr="00170B4D">
          <w:rPr>
            <w:sz w:val="28"/>
            <w:szCs w:val="28"/>
          </w:rPr>
          <w:t>Положени</w:t>
        </w:r>
      </w:hyperlink>
      <w:r w:rsidRPr="00170B4D">
        <w:rPr>
          <w:sz w:val="28"/>
          <w:szCs w:val="28"/>
        </w:rPr>
        <w:t>ю</w:t>
      </w:r>
      <w:proofErr w:type="gramEnd"/>
      <w:r w:rsidRPr="00170B4D">
        <w:rPr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r w:rsidR="00AE2BEA">
        <w:rPr>
          <w:sz w:val="28"/>
          <w:szCs w:val="28"/>
        </w:rPr>
        <w:lastRenderedPageBreak/>
        <w:t>сельского поселения Дуровский</w:t>
      </w:r>
      <w:r w:rsidR="00600C8B">
        <w:rPr>
          <w:sz w:val="28"/>
          <w:szCs w:val="28"/>
        </w:rPr>
        <w:t xml:space="preserve"> сельсовет</w:t>
      </w:r>
      <w:r w:rsidR="00AE2BEA">
        <w:rPr>
          <w:sz w:val="28"/>
          <w:szCs w:val="28"/>
        </w:rPr>
        <w:t xml:space="preserve"> </w:t>
      </w:r>
      <w:r w:rsidRPr="00170B4D">
        <w:rPr>
          <w:sz w:val="28"/>
          <w:szCs w:val="28"/>
        </w:rPr>
        <w:t xml:space="preserve">Добринского муниципального района Липецкой области в таблице во втором пункте части </w:t>
      </w:r>
      <w:r w:rsidRPr="00170B4D">
        <w:rPr>
          <w:sz w:val="28"/>
          <w:szCs w:val="28"/>
          <w:lang w:val="en-US"/>
        </w:rPr>
        <w:t>II</w:t>
      </w:r>
      <w:r w:rsidR="00AE2BEA">
        <w:rPr>
          <w:sz w:val="28"/>
          <w:szCs w:val="28"/>
        </w:rPr>
        <w:t xml:space="preserve"> </w:t>
      </w:r>
      <w:r w:rsidRPr="00170B4D">
        <w:rPr>
          <w:rFonts w:eastAsiaTheme="minorHAnsi"/>
          <w:bCs/>
          <w:sz w:val="28"/>
          <w:szCs w:val="28"/>
          <w:lang w:eastAsia="en-US"/>
        </w:rPr>
        <w:t>слова «е</w:t>
      </w:r>
      <w:r w:rsidRPr="00170B4D">
        <w:rPr>
          <w:sz w:val="28"/>
          <w:szCs w:val="28"/>
        </w:rPr>
        <w:t>жемесячная надбавка к должностному окладу за классный чин» заменить словами «оклад за классный чин».</w:t>
      </w:r>
    </w:p>
    <w:p w:rsidR="00135721" w:rsidRDefault="00135721" w:rsidP="00135721">
      <w:pPr>
        <w:pStyle w:val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BEA" w:rsidRDefault="00135721" w:rsidP="00AE2BEA">
      <w:pPr>
        <w:pStyle w:val="1"/>
        <w:jc w:val="both"/>
        <w:rPr>
          <w:b/>
          <w:sz w:val="28"/>
          <w:szCs w:val="28"/>
        </w:rPr>
      </w:pPr>
      <w:r w:rsidRPr="005E21B4">
        <w:rPr>
          <w:b/>
          <w:sz w:val="28"/>
          <w:szCs w:val="28"/>
        </w:rPr>
        <w:t xml:space="preserve">Глава </w:t>
      </w:r>
      <w:r w:rsidR="00AE2BEA">
        <w:rPr>
          <w:b/>
          <w:sz w:val="28"/>
          <w:szCs w:val="28"/>
        </w:rPr>
        <w:t>сельского поселения</w:t>
      </w:r>
    </w:p>
    <w:p w:rsidR="00135721" w:rsidRPr="00170B4D" w:rsidRDefault="00AE2BEA" w:rsidP="00AE2BEA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Дуровский сельсовет</w:t>
      </w:r>
      <w:r w:rsidR="00135721" w:rsidRPr="005E21B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</w:t>
      </w:r>
      <w:proofErr w:type="spellStart"/>
      <w:r w:rsidR="00135721" w:rsidRPr="005E21B4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В</w:t>
      </w:r>
      <w:r w:rsidR="00135721" w:rsidRPr="005E21B4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Ходяков</w:t>
      </w:r>
      <w:proofErr w:type="spellEnd"/>
    </w:p>
    <w:sectPr w:rsidR="00135721" w:rsidRPr="00170B4D" w:rsidSect="0013572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CB" w:rsidRDefault="003D0BCB" w:rsidP="00135721">
      <w:r>
        <w:separator/>
      </w:r>
    </w:p>
  </w:endnote>
  <w:endnote w:type="continuationSeparator" w:id="0">
    <w:p w:rsidR="003D0BCB" w:rsidRDefault="003D0BCB" w:rsidP="0013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CB" w:rsidRDefault="003D0BCB" w:rsidP="00135721">
      <w:r>
        <w:separator/>
      </w:r>
    </w:p>
  </w:footnote>
  <w:footnote w:type="continuationSeparator" w:id="0">
    <w:p w:rsidR="003D0BCB" w:rsidRDefault="003D0BCB" w:rsidP="00135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AC6"/>
    <w:multiLevelType w:val="hybridMultilevel"/>
    <w:tmpl w:val="16F8770E"/>
    <w:lvl w:ilvl="0" w:tplc="C826F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721"/>
    <w:rsid w:val="00135721"/>
    <w:rsid w:val="00202467"/>
    <w:rsid w:val="002977ED"/>
    <w:rsid w:val="002B2480"/>
    <w:rsid w:val="003D0BCB"/>
    <w:rsid w:val="003E3ED1"/>
    <w:rsid w:val="00451469"/>
    <w:rsid w:val="0049191F"/>
    <w:rsid w:val="00600C8B"/>
    <w:rsid w:val="00747EAE"/>
    <w:rsid w:val="00760266"/>
    <w:rsid w:val="007C1F6B"/>
    <w:rsid w:val="0085182E"/>
    <w:rsid w:val="0098566E"/>
    <w:rsid w:val="00A157A7"/>
    <w:rsid w:val="00AE2BEA"/>
    <w:rsid w:val="00B9399F"/>
    <w:rsid w:val="00BC08F8"/>
    <w:rsid w:val="00C2072D"/>
    <w:rsid w:val="00D4532D"/>
    <w:rsid w:val="00D47EF6"/>
    <w:rsid w:val="00FC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35721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3572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1357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5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5721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3572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Абзац списка Знак"/>
    <w:link w:val="a4"/>
    <w:uiPriority w:val="34"/>
    <w:locked/>
    <w:rsid w:val="0013572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135721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357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aliases w:val="ВерхКолонтитул"/>
    <w:basedOn w:val="a"/>
    <w:link w:val="a9"/>
    <w:rsid w:val="0013572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135721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uiPriority w:val="1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1357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7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7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357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35721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3572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1357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5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5721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3572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Абзац списка Знак"/>
    <w:link w:val="a4"/>
    <w:uiPriority w:val="34"/>
    <w:locked/>
    <w:rsid w:val="0013572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135721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357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aliases w:val="ВерхКолонтитул"/>
    <w:basedOn w:val="a"/>
    <w:link w:val="a9"/>
    <w:rsid w:val="0013572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135721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uiPriority w:val="1"/>
    <w:qFormat/>
    <w:rsid w:val="001357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1357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7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7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357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D4155D1A10A0D616271AA09948C3C5A7D7DCC9C053CD35512081967BF6D5700ED656BBE093F0C05F706x33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FD4155D1A10A0D616271AA09948C3C5A7D7DCC9C043FD25F12081967BF6D5700ED656BBE093F0C05F406x33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6015-4ABE-4D3F-9D10-7FC9DF75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2017-10-02T06:57:00Z</dcterms:created>
  <dcterms:modified xsi:type="dcterms:W3CDTF">2017-10-02T06:57:00Z</dcterms:modified>
</cp:coreProperties>
</file>