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EE" w:rsidRDefault="00A311EE" w:rsidP="00A311EE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A311EE" w:rsidRDefault="00A311EE" w:rsidP="00A311EE">
      <w:pPr>
        <w:pStyle w:val="Default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</w:p>
    <w:p w:rsidR="00A311EE" w:rsidRDefault="00A311EE" w:rsidP="00A311E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Главы </w:t>
      </w:r>
      <w:r>
        <w:rPr>
          <w:b/>
          <w:sz w:val="28"/>
          <w:szCs w:val="28"/>
        </w:rPr>
        <w:t xml:space="preserve">сельского поселения </w:t>
      </w:r>
    </w:p>
    <w:p w:rsidR="00A311EE" w:rsidRDefault="00A311EE" w:rsidP="00A311EE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 сельсовет 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:rsidR="00A311EE" w:rsidRPr="0050281D" w:rsidRDefault="00A311EE" w:rsidP="00A311E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A311EE" w:rsidRPr="0050281D" w:rsidRDefault="00A311EE" w:rsidP="00A311EE">
      <w:pPr>
        <w:spacing w:line="360" w:lineRule="auto"/>
        <w:jc w:val="center"/>
        <w:rPr>
          <w:color w:val="000000"/>
          <w:szCs w:val="28"/>
        </w:rPr>
      </w:pPr>
    </w:p>
    <w:p w:rsidR="00A311EE" w:rsidRPr="0050281D" w:rsidRDefault="00A311EE" w:rsidP="00A311EE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A311EE" w:rsidRPr="001705FA" w:rsidRDefault="00A311EE" w:rsidP="00A311EE">
      <w:pPr>
        <w:pStyle w:val="Default"/>
        <w:jc w:val="center"/>
        <w:rPr>
          <w:sz w:val="28"/>
          <w:szCs w:val="28"/>
        </w:rPr>
      </w:pPr>
    </w:p>
    <w:p w:rsidR="00A311EE" w:rsidRDefault="00A311EE" w:rsidP="00A311EE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31.03.2021г.</w:t>
      </w:r>
      <w:r>
        <w:rPr>
          <w:sz w:val="28"/>
          <w:szCs w:val="28"/>
        </w:rPr>
        <w:tab/>
        <w:t>п.Добринка                                                 №2</w:t>
      </w:r>
    </w:p>
    <w:p w:rsidR="00A311EE" w:rsidRDefault="00A311EE" w:rsidP="00A311EE">
      <w:pPr>
        <w:pStyle w:val="Default"/>
        <w:rPr>
          <w:sz w:val="28"/>
          <w:szCs w:val="28"/>
        </w:rPr>
      </w:pPr>
    </w:p>
    <w:p w:rsidR="00A311EE" w:rsidRDefault="00A311EE" w:rsidP="00A311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B0AA7">
        <w:rPr>
          <w:b/>
          <w:sz w:val="28"/>
          <w:szCs w:val="28"/>
        </w:rPr>
        <w:t xml:space="preserve"> допуске граждан, представивших документы в конкурсную</w:t>
      </w:r>
    </w:p>
    <w:p w:rsidR="00A311EE" w:rsidRDefault="00A311EE" w:rsidP="00A311E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EB0AA7">
        <w:rPr>
          <w:b/>
          <w:sz w:val="28"/>
          <w:szCs w:val="28"/>
        </w:rPr>
        <w:t>омиссию</w:t>
      </w:r>
      <w:r w:rsidRPr="0050281D">
        <w:rPr>
          <w:b/>
          <w:sz w:val="28"/>
          <w:szCs w:val="28"/>
        </w:rPr>
        <w:t xml:space="preserve">на должность Главы </w:t>
      </w:r>
      <w:r>
        <w:rPr>
          <w:b/>
          <w:sz w:val="28"/>
          <w:szCs w:val="28"/>
        </w:rPr>
        <w:t xml:space="preserve">сельского поселения </w:t>
      </w:r>
    </w:p>
    <w:p w:rsidR="00A311EE" w:rsidRDefault="00A311EE" w:rsidP="00A311EE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Дуровский сельсовет Добринского</w:t>
      </w:r>
      <w:r w:rsidRPr="0050281D">
        <w:rPr>
          <w:b/>
          <w:sz w:val="28"/>
          <w:szCs w:val="28"/>
        </w:rPr>
        <w:t xml:space="preserve"> муниципального района </w:t>
      </w:r>
    </w:p>
    <w:p w:rsidR="00A311EE" w:rsidRPr="0050281D" w:rsidRDefault="00A311EE" w:rsidP="00A311EE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A311EE" w:rsidRDefault="00A311EE" w:rsidP="00A311EE">
      <w:pPr>
        <w:pStyle w:val="a6"/>
        <w:tabs>
          <w:tab w:val="left" w:pos="426"/>
        </w:tabs>
        <w:ind w:firstLine="709"/>
      </w:pPr>
    </w:p>
    <w:p w:rsidR="00A311EE" w:rsidRDefault="00A311EE" w:rsidP="00A311EE">
      <w:pPr>
        <w:pStyle w:val="a6"/>
        <w:tabs>
          <w:tab w:val="left" w:pos="426"/>
        </w:tabs>
        <w:ind w:firstLine="709"/>
      </w:pPr>
    </w:p>
    <w:p w:rsidR="00A311EE" w:rsidRDefault="00A311EE" w:rsidP="00A311EE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итогам заседания о допуске граждан, представивших документы в конкурсную комиссию,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 xml:space="preserve">по отбору кандидатур на должность главы </w:t>
      </w:r>
      <w:r>
        <w:rPr>
          <w:sz w:val="28"/>
          <w:szCs w:val="28"/>
        </w:rPr>
        <w:t>сельского поселения Дуровский сельсовет Добринского</w:t>
      </w:r>
      <w:r w:rsidRPr="005200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="00BD7394">
        <w:rPr>
          <w:sz w:val="28"/>
          <w:szCs w:val="28"/>
        </w:rPr>
        <w:t xml:space="preserve">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Дуровский сельсовет</w:t>
      </w:r>
      <w:r w:rsidR="00BD7394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A311EE" w:rsidRDefault="00A311EE" w:rsidP="00A31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>по отбору кандидатур на должность главы</w:t>
      </w:r>
      <w:r>
        <w:rPr>
          <w:sz w:val="28"/>
          <w:szCs w:val="28"/>
        </w:rPr>
        <w:t xml:space="preserve"> сельского поселения Дуровский сельсове</w:t>
      </w:r>
      <w:r w:rsidR="00BD7394">
        <w:rPr>
          <w:sz w:val="28"/>
          <w:szCs w:val="28"/>
        </w:rPr>
        <w:t xml:space="preserve"> </w:t>
      </w:r>
      <w:r>
        <w:rPr>
          <w:sz w:val="28"/>
          <w:szCs w:val="28"/>
        </w:rPr>
        <w:t>тДобринского</w:t>
      </w:r>
      <w:r w:rsidRPr="0052005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Федерации</w:t>
      </w:r>
      <w:r w:rsidRPr="0052005C">
        <w:rPr>
          <w:sz w:val="28"/>
          <w:szCs w:val="28"/>
        </w:rPr>
        <w:t>:</w:t>
      </w:r>
    </w:p>
    <w:p w:rsidR="00A311EE" w:rsidRPr="0052005C" w:rsidRDefault="00A311EE" w:rsidP="00A311EE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>1.</w:t>
      </w:r>
      <w:r>
        <w:rPr>
          <w:sz w:val="28"/>
          <w:szCs w:val="28"/>
        </w:rPr>
        <w:t>1.Жданову Любовь Игоревну</w:t>
      </w:r>
      <w:r w:rsidRPr="0052005C">
        <w:rPr>
          <w:sz w:val="28"/>
          <w:szCs w:val="28"/>
        </w:rPr>
        <w:t>, 19</w:t>
      </w:r>
      <w:r>
        <w:rPr>
          <w:sz w:val="28"/>
          <w:szCs w:val="28"/>
        </w:rPr>
        <w:t>85</w:t>
      </w:r>
      <w:r w:rsidRPr="0052005C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и.о.главы администрации сельского поселения Дуровский сельсовет Добринского  муниципального района Липецкой области</w:t>
      </w:r>
      <w:r w:rsidRPr="0052005C">
        <w:rPr>
          <w:sz w:val="28"/>
          <w:szCs w:val="28"/>
        </w:rPr>
        <w:t>.</w:t>
      </w:r>
    </w:p>
    <w:p w:rsidR="00A311EE" w:rsidRDefault="00A311EE" w:rsidP="00A31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05C">
        <w:rPr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>Устинова Алексея Викторовича</w:t>
      </w:r>
      <w:r w:rsidRPr="00315815">
        <w:rPr>
          <w:color w:val="auto"/>
          <w:sz w:val="28"/>
          <w:szCs w:val="28"/>
        </w:rPr>
        <w:t>,</w:t>
      </w:r>
      <w:r w:rsidRPr="003C7CBF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>79</w:t>
      </w:r>
      <w:r w:rsidRPr="003C7CBF">
        <w:rPr>
          <w:color w:val="auto"/>
          <w:sz w:val="28"/>
          <w:szCs w:val="28"/>
        </w:rPr>
        <w:t xml:space="preserve"> года рождения,</w:t>
      </w:r>
      <w:r>
        <w:rPr>
          <w:color w:val="auto"/>
          <w:sz w:val="28"/>
          <w:szCs w:val="28"/>
        </w:rPr>
        <w:t>главный специалист-эксперт по труду и занятости администрации Добринского муниципального района Липецкой области.</w:t>
      </w:r>
    </w:p>
    <w:p w:rsidR="00A311EE" w:rsidRPr="0052005C" w:rsidRDefault="00A311EE" w:rsidP="00A311EE">
      <w:pPr>
        <w:pStyle w:val="Default"/>
        <w:ind w:firstLine="709"/>
        <w:jc w:val="both"/>
        <w:rPr>
          <w:sz w:val="28"/>
          <w:szCs w:val="28"/>
        </w:rPr>
      </w:pPr>
    </w:p>
    <w:p w:rsidR="00A311EE" w:rsidRDefault="00A311EE" w:rsidP="00A311E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AE3AA6">
        <w:rPr>
          <w:color w:val="auto"/>
          <w:sz w:val="28"/>
          <w:szCs w:val="28"/>
        </w:rPr>
        <w:t xml:space="preserve">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02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04</w:t>
      </w:r>
      <w:r w:rsidRPr="00AE3AA6">
        <w:rPr>
          <w:color w:val="auto"/>
          <w:sz w:val="28"/>
          <w:szCs w:val="28"/>
        </w:rPr>
        <w:t>.202</w:t>
      </w:r>
      <w:r>
        <w:rPr>
          <w:color w:val="auto"/>
          <w:sz w:val="28"/>
          <w:szCs w:val="28"/>
        </w:rPr>
        <w:t>1</w:t>
      </w:r>
      <w:r w:rsidRPr="00AE3AA6">
        <w:rPr>
          <w:color w:val="auto"/>
          <w:sz w:val="28"/>
          <w:szCs w:val="28"/>
        </w:rPr>
        <w:t xml:space="preserve">г. в </w:t>
      </w:r>
      <w:r w:rsidRPr="00F8286C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1</w:t>
      </w:r>
      <w:r w:rsidRPr="00F8286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</w:t>
      </w:r>
      <w:r w:rsidRPr="00F8286C">
        <w:rPr>
          <w:color w:val="auto"/>
          <w:sz w:val="28"/>
          <w:szCs w:val="28"/>
        </w:rPr>
        <w:t>0</w:t>
      </w:r>
      <w:r>
        <w:rPr>
          <w:sz w:val="28"/>
          <w:szCs w:val="28"/>
        </w:rPr>
        <w:t xml:space="preserve"> в здании  </w:t>
      </w:r>
      <w:r w:rsidRPr="008E27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Дуровский сельсовет Добринского</w:t>
      </w:r>
      <w:r w:rsidRPr="008E27E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A311EE" w:rsidRDefault="00A311EE" w:rsidP="00A311EE">
      <w:pPr>
        <w:pStyle w:val="Default"/>
        <w:ind w:firstLine="709"/>
        <w:jc w:val="both"/>
        <w:rPr>
          <w:sz w:val="28"/>
          <w:szCs w:val="28"/>
        </w:rPr>
      </w:pPr>
    </w:p>
    <w:p w:rsidR="00A311EE" w:rsidRPr="00AE3AA6" w:rsidRDefault="00A311EE" w:rsidP="00A311E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AA6">
        <w:rPr>
          <w:sz w:val="28"/>
          <w:szCs w:val="28"/>
        </w:rPr>
        <w:t>. Решение конкурсной комиссии</w:t>
      </w:r>
      <w:r>
        <w:rPr>
          <w:sz w:val="28"/>
          <w:szCs w:val="28"/>
        </w:rPr>
        <w:t xml:space="preserve"> опубликовать в районной газете «Добринские вести» и</w:t>
      </w:r>
      <w:r w:rsidRPr="00AE3AA6">
        <w:rPr>
          <w:sz w:val="28"/>
          <w:szCs w:val="28"/>
        </w:rPr>
        <w:t xml:space="preserve">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Дуровский сельсовет</w:t>
      </w:r>
      <w:r w:rsidR="00BD7394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</w:t>
      </w:r>
      <w:r w:rsidRPr="00AE3AA6">
        <w:rPr>
          <w:sz w:val="28"/>
          <w:szCs w:val="28"/>
        </w:rPr>
        <w:t xml:space="preserve"> муниципального района </w:t>
      </w:r>
      <w:hyperlink r:id="rId6" w:history="1"/>
      <w:r>
        <w:rPr>
          <w:sz w:val="28"/>
          <w:szCs w:val="28"/>
        </w:rPr>
        <w:t xml:space="preserve"> в 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A311EE" w:rsidRDefault="00A311EE" w:rsidP="00A311EE">
      <w:pPr>
        <w:pStyle w:val="Default"/>
        <w:jc w:val="both"/>
        <w:rPr>
          <w:sz w:val="28"/>
          <w:szCs w:val="28"/>
        </w:rPr>
      </w:pPr>
    </w:p>
    <w:p w:rsidR="00A311EE" w:rsidRPr="0044182E" w:rsidRDefault="00A311EE" w:rsidP="00A311EE">
      <w:pPr>
        <w:pStyle w:val="Default"/>
        <w:jc w:val="both"/>
        <w:rPr>
          <w:b/>
          <w:color w:val="auto"/>
          <w:sz w:val="28"/>
          <w:szCs w:val="28"/>
        </w:rPr>
      </w:pPr>
    </w:p>
    <w:p w:rsidR="00A311EE" w:rsidRDefault="00A311EE" w:rsidP="00A311EE">
      <w:pPr>
        <w:pStyle w:val="Default"/>
        <w:jc w:val="both"/>
        <w:rPr>
          <w:b/>
          <w:color w:val="auto"/>
          <w:sz w:val="28"/>
          <w:szCs w:val="28"/>
        </w:rPr>
      </w:pPr>
      <w:r w:rsidRPr="00156678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156678">
        <w:rPr>
          <w:b/>
          <w:color w:val="auto"/>
          <w:sz w:val="28"/>
          <w:szCs w:val="28"/>
        </w:rPr>
        <w:tab/>
      </w:r>
      <w:r w:rsidRPr="00156678">
        <w:rPr>
          <w:b/>
          <w:color w:val="auto"/>
          <w:sz w:val="28"/>
          <w:szCs w:val="28"/>
        </w:rPr>
        <w:tab/>
      </w:r>
      <w:r w:rsidRPr="00156678">
        <w:rPr>
          <w:b/>
          <w:color w:val="auto"/>
          <w:sz w:val="28"/>
          <w:szCs w:val="28"/>
        </w:rPr>
        <w:tab/>
      </w:r>
      <w:r w:rsidRPr="00156678">
        <w:rPr>
          <w:b/>
          <w:color w:val="auto"/>
          <w:sz w:val="28"/>
          <w:szCs w:val="28"/>
        </w:rPr>
        <w:tab/>
        <w:t>О.Н. Малыхин</w:t>
      </w:r>
    </w:p>
    <w:p w:rsidR="00A311EE" w:rsidRDefault="00A311EE" w:rsidP="00A311EE">
      <w:pPr>
        <w:pStyle w:val="Default"/>
        <w:jc w:val="both"/>
        <w:rPr>
          <w:b/>
          <w:color w:val="auto"/>
          <w:sz w:val="28"/>
          <w:szCs w:val="28"/>
        </w:rPr>
      </w:pPr>
    </w:p>
    <w:p w:rsidR="00A311EE" w:rsidRPr="00156678" w:rsidRDefault="00A311EE" w:rsidP="00A311EE">
      <w:pPr>
        <w:pStyle w:val="Default"/>
        <w:jc w:val="both"/>
        <w:rPr>
          <w:b/>
          <w:color w:val="auto"/>
          <w:sz w:val="28"/>
          <w:szCs w:val="28"/>
        </w:rPr>
      </w:pPr>
      <w:r w:rsidRPr="00156678">
        <w:rPr>
          <w:b/>
          <w:sz w:val="28"/>
          <w:szCs w:val="28"/>
        </w:rPr>
        <w:t xml:space="preserve">Секретарь конкурсной комиссии </w:t>
      </w:r>
      <w:r w:rsidRPr="00156678">
        <w:rPr>
          <w:b/>
          <w:sz w:val="28"/>
          <w:szCs w:val="28"/>
        </w:rPr>
        <w:tab/>
      </w:r>
      <w:r w:rsidRPr="00156678">
        <w:rPr>
          <w:b/>
          <w:sz w:val="28"/>
          <w:szCs w:val="28"/>
        </w:rPr>
        <w:tab/>
      </w:r>
      <w:r w:rsidRPr="00156678">
        <w:rPr>
          <w:b/>
          <w:sz w:val="28"/>
          <w:szCs w:val="28"/>
        </w:rPr>
        <w:tab/>
      </w:r>
      <w:r w:rsidRPr="00156678">
        <w:rPr>
          <w:b/>
          <w:sz w:val="28"/>
          <w:szCs w:val="28"/>
        </w:rPr>
        <w:tab/>
        <w:t>К.С.Гаврилова</w:t>
      </w:r>
    </w:p>
    <w:p w:rsidR="00F1176A" w:rsidRDefault="00F1176A"/>
    <w:sectPr w:rsidR="00F1176A" w:rsidSect="000F1381">
      <w:headerReference w:type="default" r:id="rId7"/>
      <w:pgSz w:w="11907" w:h="16840" w:code="9"/>
      <w:pgMar w:top="567" w:right="567" w:bottom="567" w:left="1134" w:header="227" w:footer="22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613" w:rsidRDefault="00C66613" w:rsidP="009F2DC1">
      <w:pPr>
        <w:spacing w:line="240" w:lineRule="auto"/>
      </w:pPr>
      <w:r>
        <w:separator/>
      </w:r>
    </w:p>
  </w:endnote>
  <w:endnote w:type="continuationSeparator" w:id="1">
    <w:p w:rsidR="00C66613" w:rsidRDefault="00C66613" w:rsidP="009F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613" w:rsidRDefault="00C66613" w:rsidP="009F2DC1">
      <w:pPr>
        <w:spacing w:line="240" w:lineRule="auto"/>
      </w:pPr>
      <w:r>
        <w:separator/>
      </w:r>
    </w:p>
  </w:footnote>
  <w:footnote w:type="continuationSeparator" w:id="1">
    <w:p w:rsidR="00C66613" w:rsidRDefault="00C66613" w:rsidP="009F2D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02" w:rsidRDefault="00C666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1EE"/>
    <w:rsid w:val="00433D1B"/>
    <w:rsid w:val="009F2DC1"/>
    <w:rsid w:val="00A311EE"/>
    <w:rsid w:val="00BD7394"/>
    <w:rsid w:val="00C66613"/>
    <w:rsid w:val="00F1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E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11EE"/>
  </w:style>
  <w:style w:type="paragraph" w:styleId="a4">
    <w:name w:val="header"/>
    <w:basedOn w:val="a"/>
    <w:link w:val="a5"/>
    <w:rsid w:val="00A311EE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A31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311EE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7">
    <w:name w:val="Название Знак"/>
    <w:basedOn w:val="a0"/>
    <w:link w:val="a6"/>
    <w:rsid w:val="00A311E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A3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E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11EE"/>
  </w:style>
  <w:style w:type="paragraph" w:styleId="a4">
    <w:name w:val="header"/>
    <w:basedOn w:val="a"/>
    <w:link w:val="a5"/>
    <w:rsid w:val="00A311EE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5">
    <w:name w:val="Верхний колонтитул Знак"/>
    <w:basedOn w:val="a0"/>
    <w:link w:val="a4"/>
    <w:rsid w:val="00A31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A311EE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7">
    <w:name w:val="Название Знак"/>
    <w:basedOn w:val="a0"/>
    <w:link w:val="a6"/>
    <w:rsid w:val="00A311E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A311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lovo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2021-04-06T12:53:00Z</dcterms:created>
  <dcterms:modified xsi:type="dcterms:W3CDTF">2021-04-06T12:54:00Z</dcterms:modified>
</cp:coreProperties>
</file>